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45D" w:rsidRPr="00275DB7" w:rsidRDefault="00BF0E3C" w:rsidP="00BC3D0E">
      <w:pPr>
        <w:tabs>
          <w:tab w:val="center" w:pos="1432"/>
        </w:tabs>
        <w:bidi/>
        <w:rPr>
          <w:rFonts w:hint="cs"/>
          <w:rtl/>
          <w:lang w:val="en-US" w:bidi="ar-DZ"/>
        </w:rPr>
      </w:pPr>
      <w:r w:rsidRPr="00275DB7">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53.15pt;margin-top:-21pt;width:217.5pt;height:41.25pt;z-index:251660288" fillcolor="black [3213]" strokecolor="black [3213]" strokeweight=".25pt">
            <v:shadow color="#868686"/>
            <v:textpath style="font-family:&quot;Arial&quot;;v-text-kern:t" trim="t" fitpath="t" string="الربا ومشكلة الفائدة"/>
            <w10:wrap type="square"/>
          </v:shape>
        </w:pict>
      </w:r>
      <w:r w:rsidR="00BC3D0E" w:rsidRPr="00275DB7">
        <w:rPr>
          <w:lang w:val="en-US" w:bidi="ar-DZ"/>
        </w:rPr>
        <w:tab/>
      </w:r>
    </w:p>
    <w:p w:rsidR="0054645D" w:rsidRPr="00275DB7" w:rsidRDefault="0054645D" w:rsidP="0054645D">
      <w:pPr>
        <w:bidi/>
        <w:rPr>
          <w:rFonts w:asciiTheme="minorBidi" w:hAnsiTheme="minorBidi"/>
          <w:sz w:val="28"/>
          <w:szCs w:val="28"/>
          <w:rtl/>
          <w:lang w:val="en-US" w:bidi="ar-DZ"/>
        </w:rPr>
      </w:pPr>
      <w:r w:rsidRPr="00275DB7">
        <w:rPr>
          <w:rFonts w:asciiTheme="minorBidi" w:hAnsiTheme="minorBidi" w:hint="cs"/>
          <w:b/>
          <w:bCs/>
          <w:sz w:val="32"/>
          <w:szCs w:val="32"/>
          <w:u w:val="single"/>
          <w:rtl/>
          <w:lang w:val="en-US" w:bidi="ar-DZ"/>
        </w:rPr>
        <w:t>1- تعريف الربا:</w:t>
      </w:r>
      <w:r w:rsidRPr="00275DB7">
        <w:rPr>
          <w:rFonts w:asciiTheme="minorBidi" w:hAnsiTheme="minorBidi" w:hint="cs"/>
          <w:sz w:val="28"/>
          <w:szCs w:val="28"/>
          <w:rtl/>
          <w:lang w:val="en-US" w:bidi="ar-DZ"/>
        </w:rPr>
        <w:t xml:space="preserve"> </w:t>
      </w:r>
      <w:r w:rsidR="00BA63EF" w:rsidRPr="00275DB7">
        <w:rPr>
          <w:rFonts w:asciiTheme="minorBidi" w:hAnsiTheme="minorBidi" w:hint="cs"/>
          <w:sz w:val="28"/>
          <w:szCs w:val="28"/>
          <w:rtl/>
          <w:lang w:val="en-US" w:bidi="ar-DZ"/>
        </w:rPr>
        <w:t>لغة:</w:t>
      </w:r>
      <w:r w:rsidRPr="00275DB7">
        <w:rPr>
          <w:rFonts w:asciiTheme="minorBidi" w:hAnsiTheme="minorBidi" w:hint="cs"/>
          <w:sz w:val="28"/>
          <w:szCs w:val="28"/>
          <w:rtl/>
          <w:lang w:val="en-US" w:bidi="ar-DZ"/>
        </w:rPr>
        <w:t xml:space="preserve"> الفضل والزيادة </w:t>
      </w:r>
      <w:r w:rsidR="00BA63EF" w:rsidRPr="00275DB7">
        <w:rPr>
          <w:rFonts w:asciiTheme="minorBidi" w:hAnsiTheme="minorBidi" w:hint="cs"/>
          <w:sz w:val="28"/>
          <w:szCs w:val="28"/>
          <w:rtl/>
          <w:lang w:val="en-US" w:bidi="ar-DZ"/>
        </w:rPr>
        <w:t>والنمو.</w:t>
      </w:r>
    </w:p>
    <w:p w:rsidR="0054645D" w:rsidRPr="00275DB7" w:rsidRDefault="0054645D" w:rsidP="0054645D">
      <w:pPr>
        <w:bidi/>
        <w:rPr>
          <w:rFonts w:asciiTheme="minorBidi" w:hAnsiTheme="minorBidi"/>
          <w:sz w:val="28"/>
          <w:szCs w:val="28"/>
          <w:rtl/>
          <w:lang w:val="en-US" w:bidi="ar-DZ"/>
        </w:rPr>
      </w:pPr>
      <w:r w:rsidRPr="00275DB7">
        <w:rPr>
          <w:rFonts w:asciiTheme="minorBidi" w:hAnsiTheme="minorBidi" w:hint="cs"/>
          <w:sz w:val="28"/>
          <w:szCs w:val="28"/>
          <w:rtl/>
          <w:lang w:val="en-US" w:bidi="ar-DZ"/>
        </w:rPr>
        <w:t>شرعا: هو الزيادة في أحد البدلين المتجانسين من غير أن تقابل هذه الزيادة بعوض</w:t>
      </w:r>
    </w:p>
    <w:p w:rsidR="0054645D" w:rsidRPr="00275DB7" w:rsidRDefault="0054645D" w:rsidP="0054645D">
      <w:pPr>
        <w:bidi/>
        <w:rPr>
          <w:rFonts w:asciiTheme="minorBidi" w:hAnsiTheme="minorBidi"/>
          <w:sz w:val="28"/>
          <w:szCs w:val="28"/>
          <w:rtl/>
          <w:lang w:val="en-US" w:bidi="ar-DZ"/>
        </w:rPr>
      </w:pPr>
      <w:r w:rsidRPr="00275DB7">
        <w:rPr>
          <w:rFonts w:asciiTheme="minorBidi" w:hAnsiTheme="minorBidi" w:hint="cs"/>
          <w:b/>
          <w:bCs/>
          <w:sz w:val="32"/>
          <w:szCs w:val="32"/>
          <w:u w:val="single"/>
          <w:rtl/>
          <w:lang w:val="en-US" w:bidi="ar-DZ"/>
        </w:rPr>
        <w:t>2- حكمه:</w:t>
      </w:r>
      <w:r w:rsidRPr="00275DB7">
        <w:rPr>
          <w:rFonts w:asciiTheme="minorBidi" w:hAnsiTheme="minorBidi" w:hint="cs"/>
          <w:sz w:val="28"/>
          <w:szCs w:val="28"/>
          <w:rtl/>
          <w:lang w:val="en-US" w:bidi="ar-DZ"/>
        </w:rPr>
        <w:t xml:space="preserve"> الربا محرم باتفاق الفقهاء قليلا كان أو كثيرا وهو من أكبر الكبائر ودليل </w:t>
      </w:r>
      <w:r w:rsidR="00657544" w:rsidRPr="00275DB7">
        <w:rPr>
          <w:rFonts w:asciiTheme="minorBidi" w:hAnsiTheme="minorBidi" w:hint="cs"/>
          <w:sz w:val="28"/>
          <w:szCs w:val="28"/>
          <w:rtl/>
          <w:lang w:val="en-US" w:bidi="ar-DZ"/>
        </w:rPr>
        <w:t>تحريمه:</w:t>
      </w:r>
    </w:p>
    <w:p w:rsidR="0054645D" w:rsidRPr="00275DB7" w:rsidRDefault="0054645D" w:rsidP="0054645D">
      <w:pPr>
        <w:bidi/>
        <w:rPr>
          <w:rFonts w:asciiTheme="minorBidi" w:hAnsiTheme="minorBidi"/>
          <w:sz w:val="28"/>
          <w:szCs w:val="28"/>
          <w:rtl/>
          <w:lang w:val="en-US" w:bidi="ar-DZ"/>
        </w:rPr>
      </w:pPr>
      <w:r w:rsidRPr="00275DB7">
        <w:rPr>
          <w:rFonts w:asciiTheme="minorBidi" w:hAnsiTheme="minorBidi" w:hint="cs"/>
          <w:sz w:val="28"/>
          <w:szCs w:val="28"/>
          <w:rtl/>
          <w:lang w:val="en-US" w:bidi="ar-DZ"/>
        </w:rPr>
        <w:t xml:space="preserve">من </w:t>
      </w:r>
      <w:r w:rsidR="00657544" w:rsidRPr="00275DB7">
        <w:rPr>
          <w:rFonts w:asciiTheme="minorBidi" w:hAnsiTheme="minorBidi" w:hint="cs"/>
          <w:sz w:val="28"/>
          <w:szCs w:val="28"/>
          <w:rtl/>
          <w:lang w:val="en-US" w:bidi="ar-DZ"/>
        </w:rPr>
        <w:t>القرآن:</w:t>
      </w:r>
      <w:r w:rsidRPr="00275DB7">
        <w:rPr>
          <w:rFonts w:asciiTheme="minorBidi" w:hAnsiTheme="minorBidi" w:hint="cs"/>
          <w:sz w:val="28"/>
          <w:szCs w:val="28"/>
          <w:rtl/>
          <w:lang w:val="en-US" w:bidi="ar-DZ"/>
        </w:rPr>
        <w:t xml:space="preserve"> قال </w:t>
      </w:r>
      <w:r w:rsidR="00657544" w:rsidRPr="00275DB7">
        <w:rPr>
          <w:rFonts w:asciiTheme="minorBidi" w:hAnsiTheme="minorBidi" w:hint="cs"/>
          <w:sz w:val="28"/>
          <w:szCs w:val="28"/>
          <w:rtl/>
          <w:lang w:val="en-US" w:bidi="ar-DZ"/>
        </w:rPr>
        <w:t>تعالى:</w:t>
      </w:r>
      <w:r w:rsidRPr="00275DB7">
        <w:rPr>
          <w:rFonts w:asciiTheme="minorBidi" w:hAnsiTheme="minorBidi" w:hint="cs"/>
          <w:sz w:val="28"/>
          <w:szCs w:val="28"/>
          <w:rtl/>
          <w:lang w:val="en-US" w:bidi="ar-DZ"/>
        </w:rPr>
        <w:t xml:space="preserve"> </w:t>
      </w:r>
      <w:r w:rsidRPr="00275DB7">
        <w:rPr>
          <w:rFonts w:asciiTheme="minorBidi" w:hAnsiTheme="minorBidi" w:cs="Andalus" w:hint="cs"/>
          <w:sz w:val="28"/>
          <w:szCs w:val="28"/>
          <w:rtl/>
          <w:lang w:val="en-US" w:bidi="ar-DZ"/>
        </w:rPr>
        <w:t xml:space="preserve">﴿ وأحل الله البيع وحرم الربا ﴾ </w:t>
      </w:r>
      <w:r w:rsidRPr="00275DB7">
        <w:rPr>
          <w:rFonts w:asciiTheme="minorBidi" w:hAnsiTheme="minorBidi" w:hint="cs"/>
          <w:sz w:val="28"/>
          <w:szCs w:val="28"/>
          <w:rtl/>
          <w:lang w:val="en-US" w:bidi="ar-DZ"/>
        </w:rPr>
        <w:t>البقرة 275.</w:t>
      </w:r>
    </w:p>
    <w:p w:rsidR="00A7241B" w:rsidRPr="00275DB7" w:rsidRDefault="0054645D" w:rsidP="00A7241B">
      <w:pPr>
        <w:bidi/>
        <w:rPr>
          <w:rFonts w:asciiTheme="minorBidi" w:hAnsiTheme="minorBidi"/>
          <w:sz w:val="28"/>
          <w:szCs w:val="28"/>
          <w:rtl/>
          <w:lang w:val="en-US" w:bidi="ar-DZ"/>
        </w:rPr>
      </w:pPr>
      <w:r w:rsidRPr="00275DB7">
        <w:rPr>
          <w:rFonts w:asciiTheme="minorBidi" w:hAnsiTheme="minorBidi" w:hint="cs"/>
          <w:sz w:val="28"/>
          <w:szCs w:val="28"/>
          <w:rtl/>
          <w:lang w:val="en-US" w:bidi="ar-DZ"/>
        </w:rPr>
        <w:t>من السنة:قال صلى الله عليه وسلم:</w:t>
      </w:r>
      <w:r w:rsidRPr="00275DB7">
        <w:rPr>
          <w:rFonts w:asciiTheme="minorBidi" w:hAnsiTheme="minorBidi" w:cs="Andalus" w:hint="cs"/>
          <w:sz w:val="28"/>
          <w:szCs w:val="28"/>
          <w:rtl/>
          <w:lang w:val="en-US" w:bidi="ar-DZ"/>
        </w:rPr>
        <w:t>«</w:t>
      </w:r>
      <w:r w:rsidR="00657544" w:rsidRPr="00275DB7">
        <w:rPr>
          <w:rFonts w:asciiTheme="minorBidi" w:hAnsiTheme="minorBidi" w:hint="cs"/>
          <w:sz w:val="28"/>
          <w:szCs w:val="28"/>
          <w:rtl/>
          <w:lang w:val="en-US" w:bidi="ar-DZ"/>
        </w:rPr>
        <w:t>اجتنبوا</w:t>
      </w:r>
      <w:r w:rsidRPr="00275DB7">
        <w:rPr>
          <w:rFonts w:asciiTheme="minorBidi" w:hAnsiTheme="minorBidi" w:hint="cs"/>
          <w:sz w:val="28"/>
          <w:szCs w:val="28"/>
          <w:rtl/>
          <w:lang w:val="en-US" w:bidi="ar-DZ"/>
        </w:rPr>
        <w:t xml:space="preserve"> السبع الموبقات فقالوا يا رسول الله وما هي؟قال:الشرك بالله والسحر وقتل النفس التي حرم الله إلا بالحق وأكل الربا وأكل مال اليتيم والتولي يوم الزحف وقذف المحصنات المؤمنات الغافلات</w:t>
      </w:r>
      <w:r w:rsidRPr="00275DB7">
        <w:rPr>
          <w:rFonts w:asciiTheme="minorBidi" w:hAnsiTheme="minorBidi" w:cs="Andalus" w:hint="cs"/>
          <w:sz w:val="28"/>
          <w:szCs w:val="28"/>
          <w:rtl/>
          <w:lang w:val="en-US" w:bidi="ar-DZ"/>
        </w:rPr>
        <w:t>»</w:t>
      </w:r>
      <w:r w:rsidRPr="00275DB7">
        <w:rPr>
          <w:rFonts w:asciiTheme="minorBidi" w:hAnsiTheme="minorBidi" w:hint="cs"/>
          <w:sz w:val="28"/>
          <w:szCs w:val="28"/>
          <w:rtl/>
          <w:lang w:val="en-US" w:bidi="ar-DZ"/>
        </w:rPr>
        <w:t>متفق عليه</w:t>
      </w:r>
    </w:p>
    <w:p w:rsidR="00214307" w:rsidRPr="00275DB7" w:rsidRDefault="00214307" w:rsidP="00A7241B">
      <w:pPr>
        <w:bidi/>
        <w:rPr>
          <w:rFonts w:asciiTheme="minorBidi" w:hAnsiTheme="minorBidi"/>
          <w:sz w:val="28"/>
          <w:szCs w:val="28"/>
          <w:rtl/>
          <w:lang w:val="en-US" w:bidi="ar-DZ"/>
        </w:rPr>
      </w:pPr>
      <w:r w:rsidRPr="00275DB7">
        <w:rPr>
          <w:rFonts w:asciiTheme="minorBidi" w:hAnsiTheme="minorBidi" w:hint="cs"/>
          <w:b/>
          <w:bCs/>
          <w:sz w:val="32"/>
          <w:szCs w:val="32"/>
          <w:u w:val="single"/>
          <w:rtl/>
          <w:lang w:val="en-US" w:bidi="ar-DZ"/>
        </w:rPr>
        <w:t xml:space="preserve">3- الحكمة من تحريمه: </w:t>
      </w:r>
      <w:r w:rsidRPr="00275DB7">
        <w:rPr>
          <w:rFonts w:asciiTheme="minorBidi" w:hAnsiTheme="minorBidi" w:hint="cs"/>
          <w:sz w:val="28"/>
          <w:szCs w:val="28"/>
          <w:rtl/>
          <w:lang w:val="en-US" w:bidi="ar-DZ"/>
        </w:rPr>
        <w:t xml:space="preserve"> الربا محرم في جميع الأديان السماوية والسبب في تحريمه : </w:t>
      </w:r>
    </w:p>
    <w:p w:rsidR="00214307" w:rsidRPr="00275DB7" w:rsidRDefault="00214307" w:rsidP="00214307">
      <w:pPr>
        <w:pStyle w:val="Paragraphedeliste"/>
        <w:numPr>
          <w:ilvl w:val="0"/>
          <w:numId w:val="3"/>
        </w:numPr>
        <w:bidi/>
        <w:rPr>
          <w:rFonts w:asciiTheme="minorBidi" w:hAnsiTheme="minorBidi"/>
          <w:sz w:val="28"/>
          <w:szCs w:val="28"/>
          <w:lang w:val="en-US" w:bidi="ar-DZ"/>
        </w:rPr>
      </w:pPr>
      <w:r w:rsidRPr="00275DB7">
        <w:rPr>
          <w:rFonts w:asciiTheme="minorBidi" w:hAnsiTheme="minorBidi" w:hint="cs"/>
          <w:sz w:val="28"/>
          <w:szCs w:val="28"/>
          <w:rtl/>
          <w:lang w:val="en-US" w:bidi="ar-DZ"/>
        </w:rPr>
        <w:t>يولد العداوة والبغضاء بين الأفراد ويقضي على روح التعاون.</w:t>
      </w:r>
    </w:p>
    <w:p w:rsidR="00214307" w:rsidRPr="00275DB7" w:rsidRDefault="00214307" w:rsidP="00214307">
      <w:pPr>
        <w:pStyle w:val="Paragraphedeliste"/>
        <w:numPr>
          <w:ilvl w:val="0"/>
          <w:numId w:val="3"/>
        </w:numPr>
        <w:bidi/>
        <w:rPr>
          <w:rFonts w:asciiTheme="minorBidi" w:hAnsiTheme="minorBidi"/>
          <w:sz w:val="28"/>
          <w:szCs w:val="28"/>
          <w:lang w:val="en-US" w:bidi="ar-DZ"/>
        </w:rPr>
      </w:pPr>
      <w:r w:rsidRPr="00275DB7">
        <w:rPr>
          <w:rFonts w:asciiTheme="minorBidi" w:hAnsiTheme="minorBidi" w:hint="cs"/>
          <w:sz w:val="28"/>
          <w:szCs w:val="28"/>
          <w:rtl/>
          <w:lang w:val="en-US" w:bidi="ar-DZ"/>
        </w:rPr>
        <w:t>الربا عامل من عوامل التضخم لأنه يوجد طبقة مترفة لا تعمل وتكسب المال وطبقة تزداد فقرا.</w:t>
      </w:r>
    </w:p>
    <w:p w:rsidR="00214307" w:rsidRPr="00275DB7" w:rsidRDefault="00214307" w:rsidP="00214307">
      <w:pPr>
        <w:pStyle w:val="Paragraphedeliste"/>
        <w:numPr>
          <w:ilvl w:val="0"/>
          <w:numId w:val="3"/>
        </w:numPr>
        <w:bidi/>
        <w:rPr>
          <w:rFonts w:asciiTheme="minorBidi" w:hAnsiTheme="minorBidi"/>
          <w:sz w:val="28"/>
          <w:szCs w:val="28"/>
          <w:lang w:val="en-US" w:bidi="ar-DZ"/>
        </w:rPr>
      </w:pPr>
      <w:r w:rsidRPr="00275DB7">
        <w:rPr>
          <w:rFonts w:asciiTheme="minorBidi" w:hAnsiTheme="minorBidi" w:hint="cs"/>
          <w:sz w:val="28"/>
          <w:szCs w:val="28"/>
          <w:rtl/>
          <w:lang w:val="en-US" w:bidi="ar-DZ"/>
        </w:rPr>
        <w:t>إنه استغلال لحاجة الناس وأكل أموالهم بالباطل.</w:t>
      </w:r>
    </w:p>
    <w:p w:rsidR="00214307" w:rsidRPr="00275DB7" w:rsidRDefault="00214307" w:rsidP="00214307">
      <w:pPr>
        <w:pStyle w:val="Paragraphedeliste"/>
        <w:numPr>
          <w:ilvl w:val="0"/>
          <w:numId w:val="3"/>
        </w:numPr>
        <w:bidi/>
        <w:rPr>
          <w:rFonts w:asciiTheme="minorBidi" w:hAnsiTheme="minorBidi"/>
          <w:sz w:val="28"/>
          <w:szCs w:val="28"/>
          <w:lang w:val="en-US" w:bidi="ar-DZ"/>
        </w:rPr>
      </w:pPr>
      <w:r w:rsidRPr="00275DB7">
        <w:rPr>
          <w:rFonts w:asciiTheme="minorBidi" w:hAnsiTheme="minorBidi" w:hint="cs"/>
          <w:sz w:val="28"/>
          <w:szCs w:val="28"/>
          <w:rtl/>
          <w:lang w:val="en-US" w:bidi="ar-DZ"/>
        </w:rPr>
        <w:t xml:space="preserve">الربا وسيلة من وسائل </w:t>
      </w:r>
      <w:r w:rsidR="0012122E" w:rsidRPr="00275DB7">
        <w:rPr>
          <w:rFonts w:asciiTheme="minorBidi" w:hAnsiTheme="minorBidi" w:hint="cs"/>
          <w:sz w:val="28"/>
          <w:szCs w:val="28"/>
          <w:rtl/>
          <w:lang w:val="en-US" w:bidi="ar-DZ"/>
        </w:rPr>
        <w:t>الاستعمار</w:t>
      </w:r>
      <w:r w:rsidRPr="00275DB7">
        <w:rPr>
          <w:rFonts w:asciiTheme="minorBidi" w:hAnsiTheme="minorBidi" w:hint="cs"/>
          <w:sz w:val="28"/>
          <w:szCs w:val="28"/>
          <w:rtl/>
          <w:lang w:val="en-US" w:bidi="ar-DZ"/>
        </w:rPr>
        <w:t xml:space="preserve"> الحديث فبه تستعبد الدول الفقيرة نتيجة للديون المتراكمة .</w:t>
      </w:r>
    </w:p>
    <w:p w:rsidR="00214307" w:rsidRPr="00275DB7" w:rsidRDefault="00214307" w:rsidP="00214307">
      <w:pPr>
        <w:pStyle w:val="Paragraphedeliste"/>
        <w:numPr>
          <w:ilvl w:val="0"/>
          <w:numId w:val="3"/>
        </w:numPr>
        <w:bidi/>
        <w:rPr>
          <w:rFonts w:asciiTheme="minorBidi" w:hAnsiTheme="minorBidi"/>
          <w:sz w:val="28"/>
          <w:szCs w:val="28"/>
          <w:lang w:val="en-US" w:bidi="ar-DZ"/>
        </w:rPr>
      </w:pPr>
      <w:r w:rsidRPr="00275DB7">
        <w:rPr>
          <w:rFonts w:asciiTheme="minorBidi" w:hAnsiTheme="minorBidi" w:hint="cs"/>
          <w:sz w:val="28"/>
          <w:szCs w:val="28"/>
          <w:rtl/>
          <w:lang w:val="en-US" w:bidi="ar-DZ"/>
        </w:rPr>
        <w:t>حصول العقاب الدنيوي والأخروي لمن يتعامل بالربا.</w:t>
      </w:r>
    </w:p>
    <w:p w:rsidR="00214307" w:rsidRPr="00275DB7" w:rsidRDefault="00214307" w:rsidP="00214307">
      <w:pPr>
        <w:bidi/>
        <w:rPr>
          <w:rFonts w:asciiTheme="minorBidi" w:hAnsiTheme="minorBidi"/>
          <w:b/>
          <w:bCs/>
          <w:sz w:val="32"/>
          <w:szCs w:val="32"/>
          <w:u w:val="single"/>
          <w:rtl/>
          <w:lang w:val="en-US" w:bidi="ar-DZ"/>
        </w:rPr>
      </w:pPr>
      <w:r w:rsidRPr="00275DB7">
        <w:rPr>
          <w:rFonts w:asciiTheme="minorBidi" w:hAnsiTheme="minorBidi" w:hint="cs"/>
          <w:b/>
          <w:bCs/>
          <w:sz w:val="32"/>
          <w:szCs w:val="32"/>
          <w:u w:val="single"/>
          <w:rtl/>
          <w:lang w:val="en-US" w:bidi="ar-DZ"/>
        </w:rPr>
        <w:t xml:space="preserve">4- </w:t>
      </w:r>
      <w:proofErr w:type="gramStart"/>
      <w:r w:rsidRPr="00275DB7">
        <w:rPr>
          <w:rFonts w:asciiTheme="minorBidi" w:hAnsiTheme="minorBidi" w:hint="cs"/>
          <w:b/>
          <w:bCs/>
          <w:sz w:val="32"/>
          <w:szCs w:val="32"/>
          <w:u w:val="single"/>
          <w:rtl/>
          <w:lang w:val="en-US" w:bidi="ar-DZ"/>
        </w:rPr>
        <w:t>مراحل</w:t>
      </w:r>
      <w:proofErr w:type="gramEnd"/>
      <w:r w:rsidRPr="00275DB7">
        <w:rPr>
          <w:rFonts w:asciiTheme="minorBidi" w:hAnsiTheme="minorBidi" w:hint="cs"/>
          <w:b/>
          <w:bCs/>
          <w:sz w:val="32"/>
          <w:szCs w:val="32"/>
          <w:u w:val="single"/>
          <w:rtl/>
          <w:lang w:val="en-US" w:bidi="ar-DZ"/>
        </w:rPr>
        <w:t xml:space="preserve"> تحريم الربا:</w:t>
      </w:r>
    </w:p>
    <w:p w:rsidR="00716E45" w:rsidRPr="00275DB7" w:rsidRDefault="00716E45" w:rsidP="00716E45">
      <w:pPr>
        <w:pStyle w:val="Paragraphedeliste"/>
        <w:numPr>
          <w:ilvl w:val="0"/>
          <w:numId w:val="5"/>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المرحلة الأولى:</w:t>
      </w:r>
      <w:r w:rsidRPr="00275DB7">
        <w:rPr>
          <w:rFonts w:asciiTheme="minorBidi" w:hAnsiTheme="minorBidi" w:hint="cs"/>
          <w:sz w:val="28"/>
          <w:szCs w:val="28"/>
          <w:rtl/>
          <w:lang w:val="en-US" w:bidi="ar-DZ"/>
        </w:rPr>
        <w:t xml:space="preserve"> بين فضل الزكاة على الربا قال تعالى : </w:t>
      </w:r>
      <w:r w:rsidRPr="00275DB7">
        <w:rPr>
          <w:rFonts w:asciiTheme="minorBidi" w:hAnsiTheme="minorBidi" w:cs="Andalus" w:hint="cs"/>
          <w:sz w:val="28"/>
          <w:szCs w:val="28"/>
          <w:rtl/>
          <w:lang w:val="en-US" w:bidi="ar-DZ"/>
        </w:rPr>
        <w:t xml:space="preserve">﴿ وما ءاتيتم من ربا لتربوا في أموال الناس فلا يربوا عند الله ﴾ </w:t>
      </w:r>
      <w:r w:rsidRPr="00275DB7">
        <w:rPr>
          <w:rFonts w:asciiTheme="minorBidi" w:hAnsiTheme="minorBidi" w:hint="cs"/>
          <w:sz w:val="28"/>
          <w:szCs w:val="28"/>
          <w:rtl/>
          <w:lang w:val="en-US" w:bidi="ar-DZ"/>
        </w:rPr>
        <w:t>الروم 39 .</w:t>
      </w:r>
    </w:p>
    <w:p w:rsidR="00716E45" w:rsidRPr="00275DB7" w:rsidRDefault="00716E45" w:rsidP="00716E45">
      <w:pPr>
        <w:pStyle w:val="Paragraphedeliste"/>
        <w:numPr>
          <w:ilvl w:val="0"/>
          <w:numId w:val="5"/>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المرحلة الثانية :</w:t>
      </w:r>
      <w:r w:rsidRPr="00275DB7">
        <w:rPr>
          <w:rFonts w:asciiTheme="minorBidi" w:hAnsiTheme="minorBidi" w:hint="cs"/>
          <w:sz w:val="28"/>
          <w:szCs w:val="28"/>
          <w:rtl/>
          <w:lang w:val="en-US" w:bidi="ar-DZ"/>
        </w:rPr>
        <w:t xml:space="preserve"> بيان غضب الله وعقابه لليهود بسبب أكلهم الربا قال تعالى : </w:t>
      </w:r>
      <w:r w:rsidRPr="00275DB7">
        <w:rPr>
          <w:rFonts w:asciiTheme="minorBidi" w:hAnsiTheme="minorBidi" w:cs="Andalus" w:hint="cs"/>
          <w:sz w:val="28"/>
          <w:szCs w:val="28"/>
          <w:rtl/>
          <w:lang w:val="en-US" w:bidi="ar-DZ"/>
        </w:rPr>
        <w:t xml:space="preserve">﴿ فبظلم من الذين هادوا حرمنا عليهم طيبات أحلت لهم وبصدهم عن سبيل الله كثيرا وأخذهم الربا وقد نهوا عنه وأكلهم أموال الناس بالباطل واعتدنا للكافرين منهم عذابا أليما ﴾ </w:t>
      </w:r>
      <w:r w:rsidRPr="00275DB7">
        <w:rPr>
          <w:rFonts w:asciiTheme="minorBidi" w:hAnsiTheme="minorBidi" w:hint="cs"/>
          <w:sz w:val="28"/>
          <w:szCs w:val="28"/>
          <w:rtl/>
          <w:lang w:val="en-US" w:bidi="ar-DZ"/>
        </w:rPr>
        <w:t xml:space="preserve">النساء 160 </w:t>
      </w:r>
      <w:r w:rsidRPr="00275DB7">
        <w:rPr>
          <w:rFonts w:asciiTheme="minorBidi" w:hAnsiTheme="minorBidi"/>
          <w:sz w:val="28"/>
          <w:szCs w:val="28"/>
          <w:rtl/>
          <w:lang w:val="en-US" w:bidi="ar-DZ"/>
        </w:rPr>
        <w:t>–</w:t>
      </w:r>
      <w:r w:rsidRPr="00275DB7">
        <w:rPr>
          <w:rFonts w:asciiTheme="minorBidi" w:hAnsiTheme="minorBidi" w:hint="cs"/>
          <w:sz w:val="28"/>
          <w:szCs w:val="28"/>
          <w:rtl/>
          <w:lang w:val="en-US" w:bidi="ar-DZ"/>
        </w:rPr>
        <w:t xml:space="preserve"> 161</w:t>
      </w:r>
    </w:p>
    <w:p w:rsidR="00716E45" w:rsidRPr="00275DB7" w:rsidRDefault="00716E45" w:rsidP="00716E45">
      <w:pPr>
        <w:pStyle w:val="Paragraphedeliste"/>
        <w:numPr>
          <w:ilvl w:val="0"/>
          <w:numId w:val="5"/>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المرحلة الثالثة:</w:t>
      </w:r>
      <w:r w:rsidRPr="00275DB7">
        <w:rPr>
          <w:rFonts w:asciiTheme="minorBidi" w:hAnsiTheme="minorBidi" w:hint="cs"/>
          <w:sz w:val="28"/>
          <w:szCs w:val="28"/>
          <w:rtl/>
          <w:lang w:val="en-US" w:bidi="ar-DZ"/>
        </w:rPr>
        <w:t xml:space="preserve">تحريم الربا الفاحش </w:t>
      </w:r>
      <w:r w:rsidR="00B5740E" w:rsidRPr="00275DB7">
        <w:rPr>
          <w:rFonts w:asciiTheme="minorBidi" w:hAnsiTheme="minorBidi" w:hint="cs"/>
          <w:sz w:val="28"/>
          <w:szCs w:val="28"/>
          <w:rtl/>
          <w:lang w:val="en-US" w:bidi="ar-DZ"/>
        </w:rPr>
        <w:t>قال تعالى:</w:t>
      </w:r>
      <w:r w:rsidR="00B5740E" w:rsidRPr="00275DB7">
        <w:rPr>
          <w:rFonts w:asciiTheme="minorBidi" w:hAnsiTheme="minorBidi" w:cs="Andalus" w:hint="cs"/>
          <w:sz w:val="28"/>
          <w:szCs w:val="28"/>
          <w:rtl/>
          <w:lang w:val="en-US" w:bidi="ar-DZ"/>
        </w:rPr>
        <w:t xml:space="preserve">﴿يا أيها الذين ءامنوا لا تأكلوا الربا أضعافا مضاعفة﴾ </w:t>
      </w:r>
      <w:r w:rsidR="00B5740E" w:rsidRPr="00275DB7">
        <w:rPr>
          <w:rFonts w:asciiTheme="minorBidi" w:hAnsiTheme="minorBidi" w:hint="cs"/>
          <w:sz w:val="28"/>
          <w:szCs w:val="28"/>
          <w:rtl/>
          <w:lang w:val="en-US" w:bidi="ar-DZ"/>
        </w:rPr>
        <w:t>آل عمران130</w:t>
      </w:r>
      <w:r w:rsidRPr="00275DB7">
        <w:rPr>
          <w:rFonts w:asciiTheme="minorBidi" w:hAnsiTheme="minorBidi" w:hint="cs"/>
          <w:sz w:val="28"/>
          <w:szCs w:val="28"/>
          <w:rtl/>
          <w:lang w:val="en-US" w:bidi="ar-DZ"/>
        </w:rPr>
        <w:t xml:space="preserve"> </w:t>
      </w:r>
    </w:p>
    <w:p w:rsidR="00E458B6" w:rsidRPr="00275DB7" w:rsidRDefault="00322AA1" w:rsidP="00E458B6">
      <w:pPr>
        <w:pStyle w:val="Paragraphedeliste"/>
        <w:numPr>
          <w:ilvl w:val="0"/>
          <w:numId w:val="5"/>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 xml:space="preserve">المرحلة </w:t>
      </w:r>
      <w:r w:rsidR="00FC3FA2" w:rsidRPr="00275DB7">
        <w:rPr>
          <w:rFonts w:asciiTheme="minorBidi" w:hAnsiTheme="minorBidi" w:hint="cs"/>
          <w:b/>
          <w:bCs/>
          <w:sz w:val="28"/>
          <w:szCs w:val="28"/>
          <w:u w:val="single"/>
          <w:rtl/>
          <w:lang w:val="en-US" w:bidi="ar-DZ"/>
        </w:rPr>
        <w:t>الرابعة:</w:t>
      </w:r>
      <w:r w:rsidRPr="00275DB7">
        <w:rPr>
          <w:rFonts w:asciiTheme="minorBidi" w:hAnsiTheme="minorBidi" w:hint="cs"/>
          <w:b/>
          <w:bCs/>
          <w:sz w:val="28"/>
          <w:szCs w:val="28"/>
          <w:u w:val="single"/>
          <w:rtl/>
          <w:lang w:val="en-US" w:bidi="ar-DZ"/>
        </w:rPr>
        <w:t xml:space="preserve"> </w:t>
      </w:r>
      <w:r w:rsidRPr="00275DB7">
        <w:rPr>
          <w:rFonts w:asciiTheme="minorBidi" w:hAnsiTheme="minorBidi" w:hint="cs"/>
          <w:sz w:val="28"/>
          <w:szCs w:val="28"/>
          <w:rtl/>
          <w:lang w:val="en-US" w:bidi="ar-DZ"/>
        </w:rPr>
        <w:t xml:space="preserve">التحريم النهائي للربا قال </w:t>
      </w:r>
      <w:r w:rsidR="00FC3FA2" w:rsidRPr="00275DB7">
        <w:rPr>
          <w:rFonts w:asciiTheme="minorBidi" w:hAnsiTheme="minorBidi" w:hint="cs"/>
          <w:sz w:val="28"/>
          <w:szCs w:val="28"/>
          <w:rtl/>
          <w:lang w:val="en-US" w:bidi="ar-DZ"/>
        </w:rPr>
        <w:t>تعالى:</w:t>
      </w:r>
      <w:r w:rsidRPr="00275DB7">
        <w:rPr>
          <w:rFonts w:asciiTheme="minorBidi" w:hAnsiTheme="minorBidi" w:hint="cs"/>
          <w:sz w:val="28"/>
          <w:szCs w:val="28"/>
          <w:rtl/>
          <w:lang w:val="en-US" w:bidi="ar-DZ"/>
        </w:rPr>
        <w:t xml:space="preserve"> </w:t>
      </w:r>
      <w:r w:rsidRPr="00275DB7">
        <w:rPr>
          <w:rFonts w:asciiTheme="minorBidi" w:hAnsiTheme="minorBidi" w:cs="Andalus" w:hint="cs"/>
          <w:sz w:val="28"/>
          <w:szCs w:val="28"/>
          <w:rtl/>
          <w:lang w:val="en-US" w:bidi="ar-DZ"/>
        </w:rPr>
        <w:t>﴿ وأحل الله البيع وحرم الربا ﴾</w:t>
      </w:r>
      <w:r w:rsidR="00E458B6" w:rsidRPr="00275DB7">
        <w:rPr>
          <w:rFonts w:asciiTheme="minorBidi" w:hAnsiTheme="minorBidi" w:cs="Andalus" w:hint="cs"/>
          <w:sz w:val="28"/>
          <w:szCs w:val="28"/>
          <w:rtl/>
          <w:lang w:val="en-US" w:bidi="ar-DZ"/>
        </w:rPr>
        <w:t xml:space="preserve"> </w:t>
      </w:r>
      <w:r w:rsidR="00E458B6" w:rsidRPr="00275DB7">
        <w:rPr>
          <w:rFonts w:asciiTheme="minorBidi" w:hAnsiTheme="minorBidi" w:hint="cs"/>
          <w:sz w:val="28"/>
          <w:szCs w:val="28"/>
          <w:rtl/>
          <w:lang w:val="en-US" w:bidi="ar-DZ"/>
        </w:rPr>
        <w:t>البقرة 275.</w:t>
      </w:r>
    </w:p>
    <w:p w:rsidR="00E458B6" w:rsidRPr="00275DB7" w:rsidRDefault="00E458B6" w:rsidP="00E458B6">
      <w:pPr>
        <w:bidi/>
        <w:rPr>
          <w:rFonts w:asciiTheme="minorBidi" w:hAnsiTheme="minorBidi"/>
          <w:b/>
          <w:bCs/>
          <w:sz w:val="32"/>
          <w:szCs w:val="32"/>
          <w:u w:val="single"/>
          <w:rtl/>
          <w:lang w:val="en-US" w:bidi="ar-DZ"/>
        </w:rPr>
      </w:pPr>
      <w:r w:rsidRPr="00275DB7">
        <w:rPr>
          <w:rFonts w:asciiTheme="minorBidi" w:hAnsiTheme="minorBidi" w:hint="cs"/>
          <w:b/>
          <w:bCs/>
          <w:sz w:val="32"/>
          <w:szCs w:val="32"/>
          <w:u w:val="single"/>
          <w:rtl/>
          <w:lang w:val="en-US" w:bidi="ar-DZ"/>
        </w:rPr>
        <w:t xml:space="preserve">5- أنواع الربا : </w:t>
      </w:r>
    </w:p>
    <w:p w:rsidR="00E458B6" w:rsidRPr="00275DB7" w:rsidRDefault="00E458B6" w:rsidP="00E458B6">
      <w:pPr>
        <w:pStyle w:val="Paragraphedeliste"/>
        <w:numPr>
          <w:ilvl w:val="0"/>
          <w:numId w:val="6"/>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 xml:space="preserve">ربا </w:t>
      </w:r>
      <w:r w:rsidR="00A362ED" w:rsidRPr="00275DB7">
        <w:rPr>
          <w:rFonts w:asciiTheme="minorBidi" w:hAnsiTheme="minorBidi" w:hint="cs"/>
          <w:b/>
          <w:bCs/>
          <w:sz w:val="28"/>
          <w:szCs w:val="28"/>
          <w:u w:val="single"/>
          <w:rtl/>
          <w:lang w:val="en-US" w:bidi="ar-DZ"/>
        </w:rPr>
        <w:t>النسيئة:</w:t>
      </w:r>
      <w:r w:rsidRPr="00275DB7">
        <w:rPr>
          <w:rFonts w:asciiTheme="minorBidi" w:hAnsiTheme="minorBidi" w:hint="cs"/>
          <w:b/>
          <w:bCs/>
          <w:sz w:val="28"/>
          <w:szCs w:val="28"/>
          <w:u w:val="single"/>
          <w:rtl/>
          <w:lang w:val="en-US" w:bidi="ar-DZ"/>
        </w:rPr>
        <w:t xml:space="preserve"> النساء(ربا الجاهلية): </w:t>
      </w:r>
      <w:r w:rsidRPr="00275DB7">
        <w:rPr>
          <w:rFonts w:asciiTheme="minorBidi" w:hAnsiTheme="minorBidi" w:hint="cs"/>
          <w:sz w:val="28"/>
          <w:szCs w:val="28"/>
          <w:rtl/>
          <w:lang w:val="en-US" w:bidi="ar-DZ"/>
        </w:rPr>
        <w:t xml:space="preserve">لغة: </w:t>
      </w:r>
      <w:r w:rsidR="00A362ED" w:rsidRPr="00275DB7">
        <w:rPr>
          <w:rFonts w:asciiTheme="minorBidi" w:hAnsiTheme="minorBidi" w:hint="cs"/>
          <w:sz w:val="28"/>
          <w:szCs w:val="28"/>
          <w:rtl/>
          <w:lang w:val="en-US" w:bidi="ar-DZ"/>
        </w:rPr>
        <w:t>النسيء،</w:t>
      </w:r>
      <w:r w:rsidRPr="00275DB7">
        <w:rPr>
          <w:rFonts w:asciiTheme="minorBidi" w:hAnsiTheme="minorBidi" w:hint="cs"/>
          <w:sz w:val="28"/>
          <w:szCs w:val="28"/>
          <w:rtl/>
          <w:lang w:val="en-US" w:bidi="ar-DZ"/>
        </w:rPr>
        <w:t xml:space="preserve"> التأخير، التأجيل. </w:t>
      </w:r>
    </w:p>
    <w:p w:rsidR="00E458B6" w:rsidRPr="00275DB7" w:rsidRDefault="00E458B6" w:rsidP="00E458B6">
      <w:pPr>
        <w:pStyle w:val="Paragraphedeliste"/>
        <w:bidi/>
        <w:rPr>
          <w:rFonts w:asciiTheme="minorBidi" w:hAnsiTheme="minorBidi"/>
          <w:sz w:val="28"/>
          <w:szCs w:val="28"/>
          <w:rtl/>
          <w:lang w:val="en-US" w:bidi="ar-DZ"/>
        </w:rPr>
      </w:pPr>
      <w:r w:rsidRPr="00275DB7">
        <w:rPr>
          <w:rFonts w:asciiTheme="minorBidi" w:hAnsiTheme="minorBidi" w:hint="cs"/>
          <w:sz w:val="28"/>
          <w:szCs w:val="28"/>
          <w:rtl/>
          <w:lang w:val="en-US" w:bidi="ar-DZ"/>
        </w:rPr>
        <w:t>شرعا: هو الزيادة المشروطة التي يأخذها الدائن من المدين نظير التأجيل ويسمى بربا الجاهلية.قال صلى الله عليه وسلم :</w:t>
      </w:r>
      <w:r w:rsidRPr="00275DB7">
        <w:rPr>
          <w:rFonts w:asciiTheme="minorBidi" w:hAnsiTheme="minorBidi" w:cs="Andalus" w:hint="cs"/>
          <w:sz w:val="28"/>
          <w:szCs w:val="28"/>
          <w:rtl/>
          <w:lang w:val="en-US" w:bidi="ar-DZ"/>
        </w:rPr>
        <w:t>«</w:t>
      </w:r>
      <w:r w:rsidRPr="00275DB7">
        <w:rPr>
          <w:rFonts w:asciiTheme="minorBidi" w:hAnsiTheme="minorBidi" w:hint="cs"/>
          <w:sz w:val="28"/>
          <w:szCs w:val="28"/>
          <w:rtl/>
          <w:lang w:val="en-US" w:bidi="ar-DZ"/>
        </w:rPr>
        <w:t>إنما الربا في النسيئة</w:t>
      </w:r>
      <w:r w:rsidRPr="00275DB7">
        <w:rPr>
          <w:rFonts w:asciiTheme="minorBidi" w:hAnsiTheme="minorBidi" w:cs="Andalus" w:hint="cs"/>
          <w:sz w:val="28"/>
          <w:szCs w:val="28"/>
          <w:rtl/>
          <w:lang w:val="en-US" w:bidi="ar-DZ"/>
        </w:rPr>
        <w:t>»</w:t>
      </w:r>
      <w:r w:rsidRPr="00275DB7">
        <w:rPr>
          <w:rFonts w:asciiTheme="minorBidi" w:hAnsiTheme="minorBidi" w:hint="cs"/>
          <w:sz w:val="28"/>
          <w:szCs w:val="28"/>
          <w:rtl/>
          <w:lang w:val="en-US" w:bidi="ar-DZ"/>
        </w:rPr>
        <w:t xml:space="preserve">رواه الشيخان. مثل أن تقرض شخصا 1000 دينار على أن يسددها بعد شهر 1050 </w:t>
      </w:r>
    </w:p>
    <w:p w:rsidR="00B16C23" w:rsidRPr="00275DB7" w:rsidRDefault="00E458B6" w:rsidP="00E458B6">
      <w:pPr>
        <w:pStyle w:val="Paragraphedeliste"/>
        <w:numPr>
          <w:ilvl w:val="0"/>
          <w:numId w:val="6"/>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 xml:space="preserve">ربا الفضل: </w:t>
      </w:r>
      <w:r w:rsidR="008857FD" w:rsidRPr="00275DB7">
        <w:rPr>
          <w:rFonts w:asciiTheme="minorBidi" w:hAnsiTheme="minorBidi" w:hint="cs"/>
          <w:b/>
          <w:bCs/>
          <w:sz w:val="28"/>
          <w:szCs w:val="28"/>
          <w:u w:val="single"/>
          <w:rtl/>
          <w:lang w:val="en-US" w:bidi="ar-DZ"/>
        </w:rPr>
        <w:t xml:space="preserve"> </w:t>
      </w:r>
      <w:r w:rsidR="008857FD" w:rsidRPr="00275DB7">
        <w:rPr>
          <w:rFonts w:asciiTheme="minorBidi" w:hAnsiTheme="minorBidi" w:hint="cs"/>
          <w:sz w:val="28"/>
          <w:szCs w:val="28"/>
          <w:rtl/>
          <w:lang w:val="en-US" w:bidi="ar-DZ"/>
        </w:rPr>
        <w:t xml:space="preserve">وهو البيع مع زيادة أحد العوضين عن الآخر في متحد الجنس أو هو بيع مطعومين أو نقدين من جنس واحد مع زيادة أحدهما على الآخر كبيع قنطار من القمح الجيد بقنطار ونصف من القمح الرديء أو 100 غرام من الذهب الجيد بــ 130 غرام من الذهب الرديء </w:t>
      </w:r>
      <w:r w:rsidR="00B16C23" w:rsidRPr="00275DB7">
        <w:rPr>
          <w:rFonts w:asciiTheme="minorBidi" w:hAnsiTheme="minorBidi" w:hint="cs"/>
          <w:sz w:val="28"/>
          <w:szCs w:val="28"/>
          <w:rtl/>
          <w:lang w:val="en-US" w:bidi="ar-DZ"/>
        </w:rPr>
        <w:t xml:space="preserve">عن عبادة بن الصامت عن الرسول صلى الله عليه وسلم قال : </w:t>
      </w:r>
      <w:r w:rsidR="00B16C23" w:rsidRPr="00275DB7">
        <w:rPr>
          <w:rFonts w:asciiTheme="minorBidi" w:hAnsiTheme="minorBidi" w:cs="Andalus" w:hint="cs"/>
          <w:sz w:val="28"/>
          <w:szCs w:val="28"/>
          <w:rtl/>
          <w:lang w:val="en-US" w:bidi="ar-DZ"/>
        </w:rPr>
        <w:t xml:space="preserve">« </w:t>
      </w:r>
      <w:r w:rsidR="00B16C23" w:rsidRPr="00275DB7">
        <w:rPr>
          <w:rFonts w:asciiTheme="minorBidi" w:hAnsiTheme="minorBidi" w:hint="cs"/>
          <w:sz w:val="28"/>
          <w:szCs w:val="28"/>
          <w:rtl/>
          <w:lang w:val="en-US" w:bidi="ar-DZ"/>
        </w:rPr>
        <w:t xml:space="preserve">الذهب بالذهب والفضة بالفضة والبر بالبر والشعير بالشعير والتمر بالتمر والملح بالملح مثلا بمثل سواء بسواء يدا بيد فإذا اختلفت هذه الأصناف فبيعوا كيف شئتم إذا كان يدا بيد </w:t>
      </w:r>
      <w:r w:rsidR="00B16C23" w:rsidRPr="00275DB7">
        <w:rPr>
          <w:rFonts w:asciiTheme="minorBidi" w:hAnsiTheme="minorBidi" w:cs="Andalus" w:hint="cs"/>
          <w:sz w:val="28"/>
          <w:szCs w:val="28"/>
          <w:rtl/>
          <w:lang w:val="en-US" w:bidi="ar-DZ"/>
        </w:rPr>
        <w:t xml:space="preserve">» </w:t>
      </w:r>
      <w:r w:rsidR="00B16C23" w:rsidRPr="00275DB7">
        <w:rPr>
          <w:rFonts w:asciiTheme="minorBidi" w:hAnsiTheme="minorBidi"/>
          <w:sz w:val="28"/>
          <w:szCs w:val="28"/>
          <w:rtl/>
          <w:lang w:val="en-US" w:bidi="ar-DZ"/>
        </w:rPr>
        <w:t>متفق عليه</w:t>
      </w:r>
      <w:r w:rsidR="008857FD" w:rsidRPr="00275DB7">
        <w:rPr>
          <w:rFonts w:asciiTheme="minorBidi" w:hAnsiTheme="minorBidi" w:hint="cs"/>
          <w:sz w:val="28"/>
          <w:szCs w:val="28"/>
          <w:rtl/>
          <w:lang w:val="en-US" w:bidi="ar-DZ"/>
        </w:rPr>
        <w:t xml:space="preserve"> </w:t>
      </w:r>
      <w:r w:rsidR="00B16C23" w:rsidRPr="00275DB7">
        <w:rPr>
          <w:rFonts w:asciiTheme="minorBidi" w:hAnsiTheme="minorBidi" w:hint="cs"/>
          <w:sz w:val="28"/>
          <w:szCs w:val="28"/>
          <w:rtl/>
          <w:lang w:val="en-US" w:bidi="ar-DZ"/>
        </w:rPr>
        <w:t>. ويسمى الربا الخفي . قال بن القيم :</w:t>
      </w:r>
      <w:r w:rsidR="00B16C23" w:rsidRPr="00275DB7">
        <w:rPr>
          <w:rFonts w:asciiTheme="minorBidi" w:hAnsiTheme="minorBidi" w:cs="Andalus" w:hint="cs"/>
          <w:sz w:val="28"/>
          <w:szCs w:val="28"/>
          <w:rtl/>
          <w:lang w:val="en-US" w:bidi="ar-DZ"/>
        </w:rPr>
        <w:t>«</w:t>
      </w:r>
      <w:r w:rsidR="00B16C23" w:rsidRPr="00275DB7">
        <w:rPr>
          <w:rFonts w:asciiTheme="minorBidi" w:hAnsiTheme="minorBidi" w:hint="cs"/>
          <w:sz w:val="28"/>
          <w:szCs w:val="28"/>
          <w:rtl/>
          <w:lang w:val="en-US" w:bidi="ar-DZ"/>
        </w:rPr>
        <w:t xml:space="preserve"> الربا نوعان جلي وخفي فالجلي حرم لما فيه من الضرر العظيم والخفي حرم لأنه ذريعة إلى الجلي فتحريم الأول </w:t>
      </w:r>
      <w:r w:rsidR="00B16C23" w:rsidRPr="00275DB7">
        <w:rPr>
          <w:rFonts w:asciiTheme="minorBidi" w:hAnsiTheme="minorBidi" w:hint="cs"/>
          <w:sz w:val="28"/>
          <w:szCs w:val="28"/>
          <w:rtl/>
          <w:lang w:val="en-US" w:bidi="ar-DZ"/>
        </w:rPr>
        <w:lastRenderedPageBreak/>
        <w:t xml:space="preserve">قصدا وتحريم الثاني لأنه وسيلة فأما الجلي فربا النسيئة وهو الذي كانوا يفعلونه في الجاهلية وأما ربا الفضل فتحريمه من باب سد الذرائع </w:t>
      </w:r>
      <w:r w:rsidR="00B16C23" w:rsidRPr="00275DB7">
        <w:rPr>
          <w:rFonts w:asciiTheme="minorBidi" w:hAnsiTheme="minorBidi" w:cs="Andalus" w:hint="cs"/>
          <w:sz w:val="28"/>
          <w:szCs w:val="28"/>
          <w:rtl/>
          <w:lang w:val="en-US" w:bidi="ar-DZ"/>
        </w:rPr>
        <w:t>»</w:t>
      </w:r>
      <w:r w:rsidR="00B16C23" w:rsidRPr="00275DB7">
        <w:rPr>
          <w:rFonts w:asciiTheme="minorBidi" w:hAnsiTheme="minorBidi" w:hint="cs"/>
          <w:sz w:val="28"/>
          <w:szCs w:val="28"/>
          <w:rtl/>
          <w:lang w:val="en-US" w:bidi="ar-DZ"/>
        </w:rPr>
        <w:t>.</w:t>
      </w:r>
    </w:p>
    <w:p w:rsidR="00037193" w:rsidRPr="00275DB7" w:rsidRDefault="00B16C23" w:rsidP="00B16C23">
      <w:pPr>
        <w:bidi/>
        <w:rPr>
          <w:rFonts w:asciiTheme="minorBidi" w:hAnsiTheme="minorBidi"/>
          <w:b/>
          <w:bCs/>
          <w:sz w:val="32"/>
          <w:szCs w:val="32"/>
          <w:u w:val="single"/>
          <w:rtl/>
          <w:lang w:val="en-US" w:bidi="ar-DZ"/>
        </w:rPr>
      </w:pPr>
      <w:r w:rsidRPr="00275DB7">
        <w:rPr>
          <w:rFonts w:asciiTheme="minorBidi" w:hAnsiTheme="minorBidi" w:hint="cs"/>
          <w:b/>
          <w:bCs/>
          <w:sz w:val="32"/>
          <w:szCs w:val="32"/>
          <w:u w:val="single"/>
          <w:rtl/>
          <w:lang w:val="en-US" w:bidi="ar-DZ"/>
        </w:rPr>
        <w:t xml:space="preserve">6- </w:t>
      </w:r>
      <w:proofErr w:type="gramStart"/>
      <w:r w:rsidRPr="00275DB7">
        <w:rPr>
          <w:rFonts w:asciiTheme="minorBidi" w:hAnsiTheme="minorBidi" w:hint="cs"/>
          <w:b/>
          <w:bCs/>
          <w:sz w:val="32"/>
          <w:szCs w:val="32"/>
          <w:u w:val="single"/>
          <w:rtl/>
          <w:lang w:val="en-US" w:bidi="ar-DZ"/>
        </w:rPr>
        <w:t>علة</w:t>
      </w:r>
      <w:proofErr w:type="gramEnd"/>
      <w:r w:rsidRPr="00275DB7">
        <w:rPr>
          <w:rFonts w:asciiTheme="minorBidi" w:hAnsiTheme="minorBidi" w:hint="cs"/>
          <w:b/>
          <w:bCs/>
          <w:sz w:val="32"/>
          <w:szCs w:val="32"/>
          <w:u w:val="single"/>
          <w:rtl/>
          <w:lang w:val="en-US" w:bidi="ar-DZ"/>
        </w:rPr>
        <w:t xml:space="preserve"> تحريم الربا:</w:t>
      </w:r>
    </w:p>
    <w:p w:rsidR="00511BD8" w:rsidRPr="00275DB7" w:rsidRDefault="00511BD8" w:rsidP="00BC3D0E">
      <w:pPr>
        <w:pStyle w:val="Paragraphedeliste"/>
        <w:numPr>
          <w:ilvl w:val="0"/>
          <w:numId w:val="8"/>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علة ربا الفضل:</w:t>
      </w:r>
    </w:p>
    <w:p w:rsidR="00E458B6" w:rsidRPr="00275DB7" w:rsidRDefault="00037193" w:rsidP="00511BD8">
      <w:pPr>
        <w:pStyle w:val="Paragraphedeliste"/>
        <w:numPr>
          <w:ilvl w:val="0"/>
          <w:numId w:val="7"/>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 xml:space="preserve">الإقتبات </w:t>
      </w:r>
      <w:r w:rsidR="008B36A1" w:rsidRPr="00275DB7">
        <w:rPr>
          <w:rFonts w:asciiTheme="minorBidi" w:hAnsiTheme="minorBidi" w:hint="cs"/>
          <w:b/>
          <w:bCs/>
          <w:sz w:val="28"/>
          <w:szCs w:val="28"/>
          <w:u w:val="single"/>
          <w:rtl/>
          <w:lang w:val="en-US" w:bidi="ar-DZ"/>
        </w:rPr>
        <w:t>والادخار</w:t>
      </w:r>
      <w:r w:rsidRPr="00275DB7">
        <w:rPr>
          <w:rFonts w:asciiTheme="minorBidi" w:hAnsiTheme="minorBidi" w:hint="cs"/>
          <w:b/>
          <w:bCs/>
          <w:sz w:val="28"/>
          <w:szCs w:val="28"/>
          <w:u w:val="single"/>
          <w:rtl/>
          <w:lang w:val="en-US" w:bidi="ar-DZ"/>
        </w:rPr>
        <w:t xml:space="preserve"> ووحدة الجنس في المطعومات : </w:t>
      </w:r>
      <w:r w:rsidRPr="00275DB7">
        <w:rPr>
          <w:rFonts w:asciiTheme="minorBidi" w:hAnsiTheme="minorBidi" w:hint="cs"/>
          <w:sz w:val="28"/>
          <w:szCs w:val="28"/>
          <w:rtl/>
          <w:lang w:val="en-US" w:bidi="ar-DZ"/>
        </w:rPr>
        <w:t xml:space="preserve">فكل طعام يستعمله الإنسان في معاشه ويمكن </w:t>
      </w:r>
      <w:r w:rsidR="006261A4" w:rsidRPr="00275DB7">
        <w:rPr>
          <w:rFonts w:asciiTheme="minorBidi" w:hAnsiTheme="minorBidi" w:hint="cs"/>
          <w:sz w:val="28"/>
          <w:szCs w:val="28"/>
          <w:rtl/>
          <w:lang w:val="en-US" w:bidi="ar-DZ"/>
        </w:rPr>
        <w:t>ادخاره</w:t>
      </w:r>
      <w:r w:rsidRPr="00275DB7">
        <w:rPr>
          <w:rFonts w:asciiTheme="minorBidi" w:hAnsiTheme="minorBidi" w:hint="cs"/>
          <w:sz w:val="28"/>
          <w:szCs w:val="28"/>
          <w:rtl/>
          <w:lang w:val="en-US" w:bidi="ar-DZ"/>
        </w:rPr>
        <w:t xml:space="preserve"> في آن واحد يحرم فيه ربا الفضل وإن اختلفا من حيث الجودة والرداءة قمح بقمح ، تمر بتمر.</w:t>
      </w:r>
    </w:p>
    <w:p w:rsidR="00037193" w:rsidRPr="00275DB7" w:rsidRDefault="00037193" w:rsidP="00037193">
      <w:pPr>
        <w:pStyle w:val="Paragraphedeliste"/>
        <w:numPr>
          <w:ilvl w:val="0"/>
          <w:numId w:val="7"/>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الثمنية ووحدة الجنس في النقد :</w:t>
      </w:r>
      <w:r w:rsidRPr="00275DB7">
        <w:rPr>
          <w:rFonts w:asciiTheme="minorBidi" w:hAnsiTheme="minorBidi" w:hint="cs"/>
          <w:sz w:val="28"/>
          <w:szCs w:val="28"/>
          <w:rtl/>
          <w:lang w:val="en-US" w:bidi="ar-DZ"/>
        </w:rPr>
        <w:t xml:space="preserve"> الذهب بالذهب والفضة بالفضة والعملات المختلفة </w:t>
      </w:r>
      <w:r w:rsidR="00511BD8" w:rsidRPr="00275DB7">
        <w:rPr>
          <w:rFonts w:asciiTheme="minorBidi" w:hAnsiTheme="minorBidi" w:hint="cs"/>
          <w:sz w:val="28"/>
          <w:szCs w:val="28"/>
          <w:rtl/>
          <w:lang w:val="en-US" w:bidi="ar-DZ"/>
        </w:rPr>
        <w:t xml:space="preserve">يحرم مثلا بيع 100 دج ورقية بـــ150 دج معدنية </w:t>
      </w:r>
    </w:p>
    <w:p w:rsidR="00511BD8" w:rsidRPr="00275DB7" w:rsidRDefault="00511BD8" w:rsidP="00511BD8">
      <w:pPr>
        <w:pStyle w:val="Paragraphedeliste"/>
        <w:numPr>
          <w:ilvl w:val="0"/>
          <w:numId w:val="8"/>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علة ربا النسيئة:</w:t>
      </w:r>
    </w:p>
    <w:p w:rsidR="00511BD8" w:rsidRPr="00275DB7" w:rsidRDefault="00511BD8" w:rsidP="00511BD8">
      <w:pPr>
        <w:pStyle w:val="Paragraphedeliste"/>
        <w:numPr>
          <w:ilvl w:val="0"/>
          <w:numId w:val="9"/>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 xml:space="preserve">المطعومات : </w:t>
      </w:r>
      <w:r w:rsidRPr="00275DB7">
        <w:rPr>
          <w:rFonts w:asciiTheme="minorBidi" w:hAnsiTheme="minorBidi" w:hint="cs"/>
          <w:sz w:val="28"/>
          <w:szCs w:val="28"/>
          <w:rtl/>
          <w:lang w:val="en-US" w:bidi="ar-DZ"/>
        </w:rPr>
        <w:t>بغض النظر عن الجنس لا يجوز بيع قنطار من القمح حالا مقابل قنطار ونصف تمر لأجل.</w:t>
      </w:r>
    </w:p>
    <w:p w:rsidR="00511BD8" w:rsidRPr="00275DB7" w:rsidRDefault="00511BD8" w:rsidP="00511BD8">
      <w:pPr>
        <w:pStyle w:val="Paragraphedeliste"/>
        <w:numPr>
          <w:ilvl w:val="0"/>
          <w:numId w:val="9"/>
        </w:numPr>
        <w:bidi/>
        <w:rPr>
          <w:rFonts w:asciiTheme="minorBidi" w:hAnsiTheme="minorBidi"/>
          <w:b/>
          <w:bCs/>
          <w:sz w:val="28"/>
          <w:szCs w:val="28"/>
          <w:u w:val="single"/>
          <w:lang w:val="en-US" w:bidi="ar-DZ"/>
        </w:rPr>
      </w:pPr>
      <w:r w:rsidRPr="00275DB7">
        <w:rPr>
          <w:rFonts w:asciiTheme="minorBidi" w:hAnsiTheme="minorBidi" w:hint="cs"/>
          <w:b/>
          <w:bCs/>
          <w:sz w:val="28"/>
          <w:szCs w:val="28"/>
          <w:u w:val="single"/>
          <w:rtl/>
          <w:lang w:val="en-US" w:bidi="ar-DZ"/>
        </w:rPr>
        <w:t>النقد ( الثمنية ) :</w:t>
      </w:r>
      <w:r w:rsidRPr="00275DB7">
        <w:rPr>
          <w:rFonts w:asciiTheme="minorBidi" w:hAnsiTheme="minorBidi" w:hint="cs"/>
          <w:sz w:val="28"/>
          <w:szCs w:val="28"/>
          <w:rtl/>
          <w:lang w:val="en-US" w:bidi="ar-DZ"/>
        </w:rPr>
        <w:t xml:space="preserve"> فقط بغض النظر عن الجنس فلا يجوز بيع 100 دج حالا بـــ50 ريال سعودي مؤجل.</w:t>
      </w:r>
    </w:p>
    <w:p w:rsidR="00511BD8" w:rsidRPr="00275DB7" w:rsidRDefault="00FD6065" w:rsidP="00511BD8">
      <w:pPr>
        <w:bidi/>
        <w:rPr>
          <w:rFonts w:asciiTheme="minorBidi" w:hAnsiTheme="minorBidi"/>
          <w:b/>
          <w:bCs/>
          <w:sz w:val="32"/>
          <w:szCs w:val="32"/>
          <w:highlight w:val="white"/>
          <w:u w:val="single"/>
          <w:rtl/>
          <w:lang w:val="en-US" w:bidi="ar-DZ"/>
        </w:rPr>
      </w:pPr>
      <w:r w:rsidRPr="00275DB7">
        <w:rPr>
          <w:rFonts w:asciiTheme="minorBidi" w:hAnsiTheme="minorBidi" w:hint="cs"/>
          <w:b/>
          <w:bCs/>
          <w:sz w:val="32"/>
          <w:szCs w:val="32"/>
          <w:highlight w:val="white"/>
          <w:u w:val="single"/>
          <w:rtl/>
          <w:lang w:val="en-US" w:bidi="ar-DZ"/>
        </w:rPr>
        <w:t>7- القواعد العامة لاستبعاد المباد</w:t>
      </w:r>
      <w:r w:rsidR="00511BD8" w:rsidRPr="00275DB7">
        <w:rPr>
          <w:rFonts w:asciiTheme="minorBidi" w:hAnsiTheme="minorBidi" w:hint="cs"/>
          <w:b/>
          <w:bCs/>
          <w:sz w:val="32"/>
          <w:szCs w:val="32"/>
          <w:highlight w:val="white"/>
          <w:u w:val="single"/>
          <w:rtl/>
          <w:lang w:val="en-US" w:bidi="ar-DZ"/>
        </w:rPr>
        <w:t>لات الربوية:</w:t>
      </w:r>
    </w:p>
    <w:p w:rsidR="00511BD8" w:rsidRPr="00275DB7" w:rsidRDefault="00511BD8" w:rsidP="00511BD8">
      <w:pPr>
        <w:bidi/>
        <w:rPr>
          <w:rFonts w:asciiTheme="minorBidi" w:hAnsiTheme="minorBidi"/>
          <w:sz w:val="28"/>
          <w:szCs w:val="28"/>
          <w:highlight w:val="white"/>
          <w:rtl/>
          <w:lang w:val="en-US" w:bidi="ar-DZ"/>
        </w:rPr>
      </w:pPr>
      <w:r w:rsidRPr="00275DB7">
        <w:rPr>
          <w:rFonts w:asciiTheme="minorBidi" w:hAnsiTheme="minorBidi" w:hint="cs"/>
          <w:sz w:val="28"/>
          <w:szCs w:val="28"/>
          <w:highlight w:val="white"/>
          <w:rtl/>
          <w:lang w:val="en-US" w:bidi="ar-DZ"/>
        </w:rPr>
        <w:t>القاعدة الأولى: إذا اتفق البدلان في الجنس والعلة مثل بيع الذهب بالذهب، القمح بالقمح.</w:t>
      </w:r>
      <w:r w:rsidRPr="00275DB7">
        <w:rPr>
          <w:rFonts w:asciiTheme="minorBidi" w:hAnsiTheme="minorBidi" w:hint="cs"/>
          <w:b/>
          <w:bCs/>
          <w:sz w:val="28"/>
          <w:szCs w:val="28"/>
          <w:highlight w:val="white"/>
          <w:rtl/>
          <w:lang w:val="en-US" w:bidi="ar-DZ"/>
        </w:rPr>
        <w:t xml:space="preserve"> </w:t>
      </w:r>
      <w:proofErr w:type="gramStart"/>
      <w:r w:rsidRPr="00275DB7">
        <w:rPr>
          <w:rFonts w:asciiTheme="minorBidi" w:hAnsiTheme="minorBidi" w:hint="cs"/>
          <w:b/>
          <w:bCs/>
          <w:sz w:val="28"/>
          <w:szCs w:val="28"/>
          <w:highlight w:val="white"/>
          <w:rtl/>
          <w:lang w:val="en-US" w:bidi="ar-DZ"/>
        </w:rPr>
        <w:t>المساواة</w:t>
      </w:r>
      <w:proofErr w:type="gramEnd"/>
      <w:r w:rsidRPr="00275DB7">
        <w:rPr>
          <w:rFonts w:asciiTheme="minorBidi" w:hAnsiTheme="minorBidi" w:hint="cs"/>
          <w:b/>
          <w:bCs/>
          <w:sz w:val="28"/>
          <w:szCs w:val="28"/>
          <w:highlight w:val="white"/>
          <w:rtl/>
          <w:lang w:val="en-US" w:bidi="ar-DZ"/>
        </w:rPr>
        <w:t xml:space="preserve"> + الفورية</w:t>
      </w:r>
      <w:r w:rsidRPr="00275DB7">
        <w:rPr>
          <w:rFonts w:asciiTheme="minorBidi" w:hAnsiTheme="minorBidi" w:hint="cs"/>
          <w:sz w:val="28"/>
          <w:szCs w:val="28"/>
          <w:highlight w:val="white"/>
          <w:rtl/>
          <w:lang w:val="en-US" w:bidi="ar-DZ"/>
        </w:rPr>
        <w:t xml:space="preserve">    </w:t>
      </w:r>
    </w:p>
    <w:p w:rsidR="00511BD8" w:rsidRPr="00275DB7" w:rsidRDefault="00511BD8" w:rsidP="00511BD8">
      <w:pPr>
        <w:bidi/>
        <w:rPr>
          <w:rFonts w:asciiTheme="minorBidi" w:hAnsiTheme="minorBidi"/>
          <w:b/>
          <w:bCs/>
          <w:sz w:val="28"/>
          <w:szCs w:val="28"/>
          <w:rtl/>
          <w:lang w:val="en-US" w:bidi="ar-DZ"/>
        </w:rPr>
      </w:pPr>
      <w:r w:rsidRPr="00275DB7">
        <w:rPr>
          <w:rFonts w:asciiTheme="minorBidi" w:hAnsiTheme="minorBidi" w:hint="cs"/>
          <w:sz w:val="28"/>
          <w:szCs w:val="28"/>
          <w:highlight w:val="white"/>
          <w:rtl/>
          <w:lang w:val="en-US" w:bidi="ar-DZ"/>
        </w:rPr>
        <w:t>القاعدة الثانية : إذا اختلف البدلان في الجنس واتحدا في العلة بيع ذهب بفضة ، قمح بتمر.</w:t>
      </w:r>
      <w:r w:rsidRPr="00275DB7">
        <w:rPr>
          <w:rFonts w:asciiTheme="minorBidi" w:hAnsiTheme="minorBidi" w:hint="cs"/>
          <w:b/>
          <w:bCs/>
          <w:sz w:val="28"/>
          <w:szCs w:val="28"/>
          <w:highlight w:val="white"/>
          <w:rtl/>
          <w:lang w:val="en-US" w:bidi="ar-DZ"/>
        </w:rPr>
        <w:t xml:space="preserve"> </w:t>
      </w:r>
      <w:proofErr w:type="gramStart"/>
      <w:r w:rsidRPr="00275DB7">
        <w:rPr>
          <w:rFonts w:asciiTheme="minorBidi" w:hAnsiTheme="minorBidi" w:hint="cs"/>
          <w:b/>
          <w:bCs/>
          <w:sz w:val="28"/>
          <w:szCs w:val="28"/>
          <w:highlight w:val="white"/>
          <w:rtl/>
          <w:lang w:val="en-US" w:bidi="ar-DZ"/>
        </w:rPr>
        <w:t>الفورية</w:t>
      </w:r>
      <w:proofErr w:type="gramEnd"/>
    </w:p>
    <w:p w:rsidR="00511BD8" w:rsidRPr="00275DB7" w:rsidRDefault="00511BD8" w:rsidP="00511BD8">
      <w:pPr>
        <w:bidi/>
        <w:rPr>
          <w:rFonts w:asciiTheme="minorBidi" w:hAnsiTheme="minorBidi"/>
          <w:b/>
          <w:bCs/>
          <w:sz w:val="28"/>
          <w:szCs w:val="28"/>
          <w:rtl/>
          <w:lang w:val="en-US" w:bidi="ar-DZ"/>
        </w:rPr>
      </w:pPr>
      <w:r w:rsidRPr="00275DB7">
        <w:rPr>
          <w:rFonts w:asciiTheme="minorBidi" w:hAnsiTheme="minorBidi" w:hint="cs"/>
          <w:sz w:val="28"/>
          <w:szCs w:val="28"/>
          <w:highlight w:val="white"/>
          <w:rtl/>
          <w:lang w:val="en-US" w:bidi="ar-DZ"/>
        </w:rPr>
        <w:t>القاعدة الثالثة : إذا اختلف البدلان في الجنس والعلة نقد بقمح ، فضة بشعير</w:t>
      </w:r>
      <w:r w:rsidRPr="00275DB7">
        <w:rPr>
          <w:rFonts w:asciiTheme="minorBidi" w:hAnsiTheme="minorBidi" w:hint="cs"/>
          <w:b/>
          <w:bCs/>
          <w:sz w:val="28"/>
          <w:szCs w:val="28"/>
          <w:highlight w:val="white"/>
          <w:rtl/>
          <w:lang w:val="en-US" w:bidi="ar-DZ"/>
        </w:rPr>
        <w:t xml:space="preserve"> الحرية</w:t>
      </w:r>
    </w:p>
    <w:tbl>
      <w:tblPr>
        <w:tblStyle w:val="Grilledutableau"/>
        <w:tblpPr w:leftFromText="141" w:rightFromText="141" w:vertAnchor="text" w:horzAnchor="margin" w:tblpY="43"/>
        <w:bidiVisual/>
        <w:tblW w:w="0" w:type="auto"/>
        <w:tblInd w:w="2836" w:type="dxa"/>
        <w:tblLook w:val="04A0"/>
      </w:tblPr>
      <w:tblGrid>
        <w:gridCol w:w="1276"/>
        <w:gridCol w:w="1134"/>
        <w:gridCol w:w="992"/>
        <w:gridCol w:w="1040"/>
        <w:gridCol w:w="909"/>
        <w:gridCol w:w="910"/>
        <w:gridCol w:w="909"/>
        <w:gridCol w:w="910"/>
      </w:tblGrid>
      <w:tr w:rsidR="00B7174B" w:rsidRPr="00275DB7" w:rsidTr="00D61143">
        <w:trPr>
          <w:trHeight w:val="158"/>
        </w:trPr>
        <w:tc>
          <w:tcPr>
            <w:tcW w:w="2410" w:type="dxa"/>
            <w:gridSpan w:val="2"/>
            <w:vMerge w:val="restart"/>
          </w:tcPr>
          <w:p w:rsidR="00B7174B" w:rsidRPr="00275DB7" w:rsidRDefault="00B7174B" w:rsidP="00B7174B">
            <w:pPr>
              <w:tabs>
                <w:tab w:val="left" w:pos="7502"/>
              </w:tabs>
              <w:bidi/>
              <w:rPr>
                <w:rFonts w:asciiTheme="minorBidi" w:hAnsiTheme="minorBidi"/>
                <w:b/>
                <w:bCs/>
                <w:sz w:val="28"/>
                <w:szCs w:val="28"/>
                <w:rtl/>
                <w:lang w:val="en-US" w:bidi="ar-DZ"/>
              </w:rPr>
            </w:pPr>
          </w:p>
        </w:tc>
        <w:tc>
          <w:tcPr>
            <w:tcW w:w="2032" w:type="dxa"/>
            <w:gridSpan w:val="2"/>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المعادن الثمينة</w:t>
            </w:r>
          </w:p>
        </w:tc>
        <w:tc>
          <w:tcPr>
            <w:tcW w:w="3638" w:type="dxa"/>
            <w:gridSpan w:val="4"/>
          </w:tcPr>
          <w:p w:rsidR="00B7174B" w:rsidRPr="00275DB7" w:rsidRDefault="00B7174B" w:rsidP="00B7174B">
            <w:pPr>
              <w:tabs>
                <w:tab w:val="left" w:pos="7502"/>
              </w:tabs>
              <w:bidi/>
              <w:ind w:firstLine="708"/>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 xml:space="preserve">الأطعمة   </w:t>
            </w:r>
          </w:p>
        </w:tc>
      </w:tr>
      <w:tr w:rsidR="00B7174B" w:rsidRPr="00275DB7" w:rsidTr="00D61143">
        <w:trPr>
          <w:trHeight w:val="157"/>
        </w:trPr>
        <w:tc>
          <w:tcPr>
            <w:tcW w:w="2410" w:type="dxa"/>
            <w:gridSpan w:val="2"/>
            <w:vMerge/>
          </w:tcPr>
          <w:p w:rsidR="00B7174B" w:rsidRPr="00275DB7" w:rsidRDefault="00B7174B" w:rsidP="00B7174B">
            <w:pPr>
              <w:tabs>
                <w:tab w:val="left" w:pos="7502"/>
              </w:tabs>
              <w:bidi/>
              <w:rPr>
                <w:rFonts w:asciiTheme="minorBidi" w:hAnsiTheme="minorBidi"/>
                <w:b/>
                <w:bCs/>
                <w:sz w:val="28"/>
                <w:szCs w:val="28"/>
                <w:rtl/>
                <w:lang w:val="en-US" w:bidi="ar-DZ"/>
              </w:rPr>
            </w:pPr>
          </w:p>
        </w:tc>
        <w:tc>
          <w:tcPr>
            <w:tcW w:w="992"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ذهب</w:t>
            </w:r>
          </w:p>
        </w:tc>
        <w:tc>
          <w:tcPr>
            <w:tcW w:w="1040"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فضة</w:t>
            </w:r>
          </w:p>
        </w:tc>
        <w:tc>
          <w:tcPr>
            <w:tcW w:w="909"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بر</w:t>
            </w:r>
          </w:p>
        </w:tc>
        <w:tc>
          <w:tcPr>
            <w:tcW w:w="910" w:type="dxa"/>
          </w:tcPr>
          <w:p w:rsidR="00D61143" w:rsidRPr="00275DB7" w:rsidRDefault="00D61143" w:rsidP="002B3C94">
            <w:pPr>
              <w:tabs>
                <w:tab w:val="left" w:pos="7502"/>
              </w:tabs>
              <w:bidi/>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شعير</w:t>
            </w:r>
          </w:p>
        </w:tc>
        <w:tc>
          <w:tcPr>
            <w:tcW w:w="909" w:type="dxa"/>
          </w:tcPr>
          <w:p w:rsidR="00B7174B" w:rsidRPr="00275DB7" w:rsidRDefault="00D61143"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تمر</w:t>
            </w:r>
          </w:p>
        </w:tc>
        <w:tc>
          <w:tcPr>
            <w:tcW w:w="910"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ملح</w:t>
            </w:r>
          </w:p>
        </w:tc>
      </w:tr>
      <w:tr w:rsidR="00B7174B" w:rsidRPr="00275DB7" w:rsidTr="00275DB7">
        <w:trPr>
          <w:trHeight w:val="158"/>
        </w:trPr>
        <w:tc>
          <w:tcPr>
            <w:tcW w:w="1276" w:type="dxa"/>
            <w:vMerge w:val="restart"/>
            <w:vAlign w:val="center"/>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المعادن الثمينة</w:t>
            </w: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ذهب</w:t>
            </w:r>
          </w:p>
        </w:tc>
        <w:tc>
          <w:tcPr>
            <w:tcW w:w="992" w:type="dxa"/>
            <w:shd w:val="clear" w:color="auto" w:fill="C4BC96" w:themeFill="background2" w:themeFillShade="BF"/>
          </w:tcPr>
          <w:p w:rsidR="00B7174B" w:rsidRPr="00275DB7" w:rsidRDefault="00B7174B" w:rsidP="00B7174B">
            <w:pPr>
              <w:tabs>
                <w:tab w:val="left" w:pos="7502"/>
              </w:tabs>
              <w:bidi/>
              <w:jc w:val="center"/>
              <w:rPr>
                <w:rFonts w:asciiTheme="minorBidi" w:hAnsiTheme="minorBidi"/>
                <w:b/>
                <w:bCs/>
                <w:sz w:val="28"/>
                <w:szCs w:val="28"/>
                <w:rtl/>
                <w:lang w:val="en-US" w:bidi="ar-DZ"/>
              </w:rPr>
            </w:pPr>
          </w:p>
        </w:tc>
        <w:tc>
          <w:tcPr>
            <w:tcW w:w="1040" w:type="dxa"/>
            <w:shd w:val="clear" w:color="auto" w:fill="7030A0"/>
          </w:tcPr>
          <w:p w:rsidR="00B7174B" w:rsidRPr="00275DB7" w:rsidRDefault="00B7174B" w:rsidP="00B7174B">
            <w:pPr>
              <w:tabs>
                <w:tab w:val="left" w:pos="7502"/>
              </w:tabs>
              <w:bidi/>
              <w:jc w:val="center"/>
              <w:rPr>
                <w:rFonts w:asciiTheme="minorBidi" w:hAnsiTheme="minorBidi"/>
                <w:b/>
                <w:bCs/>
                <w:sz w:val="28"/>
                <w:szCs w:val="28"/>
                <w:rtl/>
                <w:lang w:val="en-US" w:bidi="ar-DZ"/>
              </w:rPr>
            </w:pPr>
          </w:p>
        </w:tc>
        <w:tc>
          <w:tcPr>
            <w:tcW w:w="909"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tcPr>
          <w:p w:rsidR="00B7174B" w:rsidRPr="00275DB7" w:rsidRDefault="00B7174B" w:rsidP="00B7174B">
            <w:pPr>
              <w:tabs>
                <w:tab w:val="left" w:pos="7502"/>
              </w:tabs>
              <w:bidi/>
              <w:rPr>
                <w:rFonts w:asciiTheme="minorBidi" w:hAnsiTheme="minorBidi"/>
                <w:b/>
                <w:bCs/>
                <w:sz w:val="28"/>
                <w:szCs w:val="28"/>
                <w:rtl/>
                <w:lang w:val="en-US" w:bidi="ar-DZ"/>
              </w:rPr>
            </w:pPr>
          </w:p>
        </w:tc>
      </w:tr>
      <w:tr w:rsidR="00B7174B" w:rsidRPr="00275DB7" w:rsidTr="00275DB7">
        <w:trPr>
          <w:trHeight w:val="157"/>
        </w:trPr>
        <w:tc>
          <w:tcPr>
            <w:tcW w:w="1276" w:type="dxa"/>
            <w:vMerge/>
          </w:tcPr>
          <w:p w:rsidR="00B7174B" w:rsidRPr="00275DB7" w:rsidRDefault="00B7174B" w:rsidP="00B7174B">
            <w:pPr>
              <w:tabs>
                <w:tab w:val="left" w:pos="7502"/>
              </w:tabs>
              <w:bidi/>
              <w:jc w:val="right"/>
              <w:rPr>
                <w:rFonts w:asciiTheme="minorBidi" w:hAnsiTheme="minorBidi"/>
                <w:b/>
                <w:bCs/>
                <w:sz w:val="28"/>
                <w:szCs w:val="28"/>
                <w:rtl/>
                <w:lang w:val="en-US" w:bidi="ar-DZ"/>
              </w:rPr>
            </w:pP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فضة</w:t>
            </w:r>
          </w:p>
        </w:tc>
        <w:tc>
          <w:tcPr>
            <w:tcW w:w="992"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1040" w:type="dxa"/>
            <w:shd w:val="clear" w:color="auto" w:fill="C4BC96" w:themeFill="background2" w:themeFillShade="BF"/>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tcPr>
          <w:p w:rsidR="00B7174B" w:rsidRPr="00275DB7" w:rsidRDefault="00B7174B" w:rsidP="00B7174B">
            <w:pPr>
              <w:tabs>
                <w:tab w:val="left" w:pos="7502"/>
              </w:tabs>
              <w:bidi/>
              <w:rPr>
                <w:rFonts w:asciiTheme="minorBidi" w:hAnsiTheme="minorBidi"/>
                <w:b/>
                <w:bCs/>
                <w:sz w:val="28"/>
                <w:szCs w:val="28"/>
                <w:rtl/>
                <w:lang w:val="en-US" w:bidi="ar-DZ"/>
              </w:rPr>
            </w:pPr>
          </w:p>
        </w:tc>
      </w:tr>
      <w:tr w:rsidR="00B7174B" w:rsidRPr="00275DB7" w:rsidTr="00275DB7">
        <w:trPr>
          <w:trHeight w:val="81"/>
        </w:trPr>
        <w:tc>
          <w:tcPr>
            <w:tcW w:w="1276" w:type="dxa"/>
            <w:vMerge w:val="restart"/>
            <w:vAlign w:val="center"/>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الأطعمة</w:t>
            </w: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بر</w:t>
            </w:r>
          </w:p>
        </w:tc>
        <w:tc>
          <w:tcPr>
            <w:tcW w:w="992"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104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C4BC96" w:themeFill="background2" w:themeFillShade="BF"/>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7030A0"/>
          </w:tcPr>
          <w:p w:rsidR="00B7174B" w:rsidRPr="00275DB7" w:rsidRDefault="00B7174B" w:rsidP="00B7174B">
            <w:pPr>
              <w:bidi/>
              <w:rPr>
                <w:rFonts w:asciiTheme="minorBidi" w:hAnsiTheme="minorBidi"/>
                <w:sz w:val="28"/>
                <w:szCs w:val="28"/>
                <w:rtl/>
                <w:lang w:val="en-US" w:bidi="ar-DZ"/>
              </w:rPr>
            </w:pPr>
          </w:p>
        </w:tc>
        <w:tc>
          <w:tcPr>
            <w:tcW w:w="909" w:type="dxa"/>
            <w:shd w:val="clear" w:color="auto" w:fill="7030A0"/>
          </w:tcPr>
          <w:p w:rsidR="00B7174B" w:rsidRPr="00275DB7" w:rsidRDefault="00B7174B" w:rsidP="00B7174B">
            <w:pPr>
              <w:bidi/>
              <w:jc w:val="center"/>
              <w:rPr>
                <w:rFonts w:asciiTheme="minorBidi" w:hAnsiTheme="minorBidi"/>
                <w:sz w:val="28"/>
                <w:szCs w:val="28"/>
                <w:rtl/>
                <w:lang w:val="en-US" w:bidi="ar-DZ"/>
              </w:rPr>
            </w:pPr>
          </w:p>
        </w:tc>
        <w:tc>
          <w:tcPr>
            <w:tcW w:w="910" w:type="dxa"/>
            <w:shd w:val="clear" w:color="auto" w:fill="7030A0"/>
          </w:tcPr>
          <w:p w:rsidR="00B7174B" w:rsidRPr="00275DB7" w:rsidRDefault="00B7174B" w:rsidP="00B7174B">
            <w:pPr>
              <w:bidi/>
              <w:jc w:val="center"/>
              <w:rPr>
                <w:rFonts w:asciiTheme="minorBidi" w:hAnsiTheme="minorBidi"/>
                <w:sz w:val="28"/>
                <w:szCs w:val="28"/>
                <w:rtl/>
                <w:lang w:val="en-US" w:bidi="ar-DZ"/>
              </w:rPr>
            </w:pPr>
          </w:p>
        </w:tc>
      </w:tr>
      <w:tr w:rsidR="00B7174B" w:rsidRPr="00275DB7" w:rsidTr="00275DB7">
        <w:trPr>
          <w:trHeight w:val="78"/>
        </w:trPr>
        <w:tc>
          <w:tcPr>
            <w:tcW w:w="1276" w:type="dxa"/>
            <w:vMerge/>
          </w:tcPr>
          <w:p w:rsidR="00B7174B" w:rsidRPr="00275DB7" w:rsidRDefault="00B7174B" w:rsidP="00B7174B">
            <w:pPr>
              <w:tabs>
                <w:tab w:val="left" w:pos="7502"/>
              </w:tabs>
              <w:bidi/>
              <w:rPr>
                <w:rFonts w:asciiTheme="minorBidi" w:hAnsiTheme="minorBidi"/>
                <w:b/>
                <w:bCs/>
                <w:sz w:val="28"/>
                <w:szCs w:val="28"/>
                <w:rtl/>
                <w:lang w:val="en-US" w:bidi="ar-DZ"/>
              </w:rPr>
            </w:pP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شعير</w:t>
            </w:r>
          </w:p>
        </w:tc>
        <w:tc>
          <w:tcPr>
            <w:tcW w:w="992"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104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C4BC96" w:themeFill="background2" w:themeFillShade="BF"/>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r>
      <w:tr w:rsidR="00B7174B" w:rsidRPr="00275DB7" w:rsidTr="00275DB7">
        <w:trPr>
          <w:trHeight w:val="78"/>
        </w:trPr>
        <w:tc>
          <w:tcPr>
            <w:tcW w:w="1276" w:type="dxa"/>
            <w:vMerge/>
          </w:tcPr>
          <w:p w:rsidR="00B7174B" w:rsidRPr="00275DB7" w:rsidRDefault="00B7174B" w:rsidP="00B7174B">
            <w:pPr>
              <w:tabs>
                <w:tab w:val="left" w:pos="7502"/>
              </w:tabs>
              <w:bidi/>
              <w:rPr>
                <w:rFonts w:asciiTheme="minorBidi" w:hAnsiTheme="minorBidi"/>
                <w:b/>
                <w:bCs/>
                <w:sz w:val="28"/>
                <w:szCs w:val="28"/>
                <w:rtl/>
                <w:lang w:val="en-US" w:bidi="ar-DZ"/>
              </w:rPr>
            </w:pP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تمر</w:t>
            </w:r>
          </w:p>
        </w:tc>
        <w:tc>
          <w:tcPr>
            <w:tcW w:w="992"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104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C4BC96" w:themeFill="background2" w:themeFillShade="BF"/>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r>
      <w:tr w:rsidR="00B7174B" w:rsidRPr="00275DB7" w:rsidTr="00275DB7">
        <w:trPr>
          <w:trHeight w:val="78"/>
        </w:trPr>
        <w:tc>
          <w:tcPr>
            <w:tcW w:w="1276" w:type="dxa"/>
            <w:vMerge/>
          </w:tcPr>
          <w:p w:rsidR="00B7174B" w:rsidRPr="00275DB7" w:rsidRDefault="00B7174B" w:rsidP="00B7174B">
            <w:pPr>
              <w:tabs>
                <w:tab w:val="left" w:pos="7502"/>
              </w:tabs>
              <w:bidi/>
              <w:rPr>
                <w:rFonts w:asciiTheme="minorBidi" w:hAnsiTheme="minorBidi"/>
                <w:b/>
                <w:bCs/>
                <w:sz w:val="28"/>
                <w:szCs w:val="28"/>
                <w:rtl/>
                <w:lang w:val="en-US" w:bidi="ar-DZ"/>
              </w:rPr>
            </w:pPr>
          </w:p>
        </w:tc>
        <w:tc>
          <w:tcPr>
            <w:tcW w:w="1134" w:type="dxa"/>
          </w:tcPr>
          <w:p w:rsidR="00B7174B" w:rsidRPr="00275DB7" w:rsidRDefault="00B7174B" w:rsidP="00B7174B">
            <w:pPr>
              <w:tabs>
                <w:tab w:val="left" w:pos="7502"/>
              </w:tabs>
              <w:bidi/>
              <w:jc w:val="center"/>
              <w:rPr>
                <w:rFonts w:asciiTheme="minorBidi" w:hAnsiTheme="minorBidi"/>
                <w:b/>
                <w:bCs/>
                <w:sz w:val="28"/>
                <w:szCs w:val="28"/>
                <w:rtl/>
                <w:lang w:val="en-US" w:bidi="ar-DZ"/>
              </w:rPr>
            </w:pPr>
            <w:r w:rsidRPr="00275DB7">
              <w:rPr>
                <w:rFonts w:asciiTheme="minorBidi" w:hAnsiTheme="minorBidi" w:hint="cs"/>
                <w:b/>
                <w:bCs/>
                <w:sz w:val="28"/>
                <w:szCs w:val="28"/>
                <w:rtl/>
                <w:lang w:val="en-US" w:bidi="ar-DZ"/>
              </w:rPr>
              <w:t>ملح</w:t>
            </w:r>
          </w:p>
        </w:tc>
        <w:tc>
          <w:tcPr>
            <w:tcW w:w="992"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1040" w:type="dxa"/>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09" w:type="dxa"/>
            <w:shd w:val="clear" w:color="auto" w:fill="7030A0"/>
          </w:tcPr>
          <w:p w:rsidR="00B7174B" w:rsidRPr="00275DB7" w:rsidRDefault="00B7174B" w:rsidP="00B7174B">
            <w:pPr>
              <w:tabs>
                <w:tab w:val="left" w:pos="7502"/>
              </w:tabs>
              <w:bidi/>
              <w:rPr>
                <w:rFonts w:asciiTheme="minorBidi" w:hAnsiTheme="minorBidi"/>
                <w:b/>
                <w:bCs/>
                <w:sz w:val="28"/>
                <w:szCs w:val="28"/>
                <w:rtl/>
                <w:lang w:val="en-US" w:bidi="ar-DZ"/>
              </w:rPr>
            </w:pPr>
          </w:p>
        </w:tc>
        <w:tc>
          <w:tcPr>
            <w:tcW w:w="910" w:type="dxa"/>
            <w:shd w:val="clear" w:color="auto" w:fill="C4BC96" w:themeFill="background2" w:themeFillShade="BF"/>
          </w:tcPr>
          <w:p w:rsidR="00B7174B" w:rsidRPr="00275DB7" w:rsidRDefault="00B7174B" w:rsidP="00B7174B">
            <w:pPr>
              <w:tabs>
                <w:tab w:val="left" w:pos="7502"/>
              </w:tabs>
              <w:bidi/>
              <w:rPr>
                <w:rFonts w:asciiTheme="minorBidi" w:hAnsiTheme="minorBidi"/>
                <w:b/>
                <w:bCs/>
                <w:sz w:val="28"/>
                <w:szCs w:val="28"/>
                <w:rtl/>
                <w:lang w:val="en-US" w:bidi="ar-DZ"/>
              </w:rPr>
            </w:pPr>
          </w:p>
        </w:tc>
      </w:tr>
    </w:tbl>
    <w:p w:rsidR="00511BD8" w:rsidRPr="00275DB7" w:rsidRDefault="001836E9" w:rsidP="00511BD8">
      <w:pPr>
        <w:bidi/>
        <w:rPr>
          <w:rFonts w:asciiTheme="minorBidi" w:hAnsiTheme="minorBidi"/>
          <w:sz w:val="28"/>
          <w:szCs w:val="28"/>
          <w:rtl/>
          <w:lang w:val="en-US" w:bidi="ar-DZ"/>
        </w:rPr>
      </w:pPr>
      <w:r w:rsidRPr="00275DB7">
        <w:rPr>
          <w:rFonts w:asciiTheme="minorBidi" w:hAnsiTheme="minorBidi" w:hint="cs"/>
          <w:sz w:val="28"/>
          <w:szCs w:val="28"/>
          <w:rtl/>
          <w:lang w:val="en-US" w:bidi="ar-DZ"/>
        </w:rPr>
        <w:t>الذهب والفضة يمثلان النقدية والثمنية أي : هما أثمان الأشياء</w:t>
      </w:r>
    </w:p>
    <w:tbl>
      <w:tblPr>
        <w:tblStyle w:val="Grilledutableau"/>
        <w:tblpPr w:leftFromText="141" w:rightFromText="141" w:vertAnchor="text" w:horzAnchor="margin" w:tblpY="1639"/>
        <w:tblOverlap w:val="never"/>
        <w:bidiVisual/>
        <w:tblW w:w="0" w:type="auto"/>
        <w:tblLook w:val="04A0"/>
      </w:tblPr>
      <w:tblGrid>
        <w:gridCol w:w="1134"/>
        <w:gridCol w:w="3009"/>
      </w:tblGrid>
      <w:tr w:rsidR="001836E9" w:rsidRPr="00275DB7" w:rsidTr="00275DB7">
        <w:tc>
          <w:tcPr>
            <w:tcW w:w="1134" w:type="dxa"/>
            <w:shd w:val="clear" w:color="auto" w:fill="C4BC96" w:themeFill="background2" w:themeFillShade="BF"/>
          </w:tcPr>
          <w:p w:rsidR="001836E9" w:rsidRPr="00275DB7" w:rsidRDefault="001836E9" w:rsidP="00D61143">
            <w:pPr>
              <w:bidi/>
              <w:jc w:val="center"/>
              <w:rPr>
                <w:rtl/>
              </w:rPr>
            </w:pPr>
          </w:p>
        </w:tc>
        <w:tc>
          <w:tcPr>
            <w:tcW w:w="3009" w:type="dxa"/>
          </w:tcPr>
          <w:p w:rsidR="001836E9" w:rsidRPr="00275DB7" w:rsidRDefault="001836E9" w:rsidP="00D61143">
            <w:pPr>
              <w:bidi/>
              <w:jc w:val="center"/>
              <w:rPr>
                <w:sz w:val="28"/>
                <w:szCs w:val="28"/>
                <w:rtl/>
              </w:rPr>
            </w:pPr>
            <w:r w:rsidRPr="00275DB7">
              <w:rPr>
                <w:rFonts w:hint="cs"/>
                <w:sz w:val="28"/>
                <w:szCs w:val="28"/>
                <w:rtl/>
              </w:rPr>
              <w:t>الفورية والمساواة</w:t>
            </w:r>
          </w:p>
        </w:tc>
      </w:tr>
      <w:tr w:rsidR="001836E9" w:rsidRPr="00275DB7" w:rsidTr="00275DB7">
        <w:tc>
          <w:tcPr>
            <w:tcW w:w="1134" w:type="dxa"/>
            <w:shd w:val="clear" w:color="auto" w:fill="7030A0"/>
          </w:tcPr>
          <w:p w:rsidR="001836E9" w:rsidRPr="00275DB7" w:rsidRDefault="001836E9" w:rsidP="00D61143">
            <w:pPr>
              <w:bidi/>
              <w:rPr>
                <w:rtl/>
              </w:rPr>
            </w:pPr>
          </w:p>
        </w:tc>
        <w:tc>
          <w:tcPr>
            <w:tcW w:w="3009" w:type="dxa"/>
            <w:vAlign w:val="center"/>
          </w:tcPr>
          <w:p w:rsidR="001836E9" w:rsidRPr="00275DB7" w:rsidRDefault="001836E9" w:rsidP="00D61143">
            <w:pPr>
              <w:bidi/>
              <w:jc w:val="center"/>
              <w:rPr>
                <w:sz w:val="28"/>
                <w:szCs w:val="28"/>
                <w:rtl/>
              </w:rPr>
            </w:pPr>
            <w:r w:rsidRPr="00275DB7">
              <w:rPr>
                <w:rFonts w:hint="cs"/>
                <w:sz w:val="28"/>
                <w:szCs w:val="28"/>
                <w:rtl/>
              </w:rPr>
              <w:t>الفورية</w:t>
            </w:r>
          </w:p>
        </w:tc>
      </w:tr>
      <w:tr w:rsidR="001836E9" w:rsidRPr="00275DB7" w:rsidTr="00D61143">
        <w:tc>
          <w:tcPr>
            <w:tcW w:w="1134" w:type="dxa"/>
          </w:tcPr>
          <w:p w:rsidR="001836E9" w:rsidRPr="00275DB7" w:rsidRDefault="001836E9" w:rsidP="00D61143">
            <w:pPr>
              <w:bidi/>
              <w:rPr>
                <w:rtl/>
              </w:rPr>
            </w:pPr>
          </w:p>
        </w:tc>
        <w:tc>
          <w:tcPr>
            <w:tcW w:w="3009" w:type="dxa"/>
            <w:vAlign w:val="center"/>
          </w:tcPr>
          <w:p w:rsidR="001836E9" w:rsidRPr="00275DB7" w:rsidRDefault="001836E9" w:rsidP="00D61143">
            <w:pPr>
              <w:bidi/>
              <w:jc w:val="center"/>
              <w:rPr>
                <w:sz w:val="28"/>
                <w:szCs w:val="28"/>
                <w:rtl/>
              </w:rPr>
            </w:pPr>
            <w:r w:rsidRPr="00275DB7">
              <w:rPr>
                <w:rFonts w:hint="cs"/>
                <w:sz w:val="28"/>
                <w:szCs w:val="28"/>
                <w:rtl/>
              </w:rPr>
              <w:t>الحرية</w:t>
            </w:r>
          </w:p>
        </w:tc>
      </w:tr>
    </w:tbl>
    <w:p w:rsidR="001836E9" w:rsidRPr="00275DB7" w:rsidRDefault="001836E9" w:rsidP="001836E9">
      <w:pPr>
        <w:bidi/>
        <w:rPr>
          <w:rFonts w:asciiTheme="minorBidi" w:hAnsiTheme="minorBidi"/>
          <w:sz w:val="28"/>
          <w:szCs w:val="28"/>
          <w:rtl/>
          <w:lang w:val="en-US" w:bidi="ar-DZ"/>
        </w:rPr>
      </w:pPr>
      <w:r w:rsidRPr="00275DB7">
        <w:rPr>
          <w:rFonts w:asciiTheme="minorBidi" w:hAnsiTheme="minorBidi" w:hint="cs"/>
          <w:sz w:val="28"/>
          <w:szCs w:val="28"/>
          <w:rtl/>
          <w:lang w:val="en-US" w:bidi="ar-DZ"/>
        </w:rPr>
        <w:t xml:space="preserve">الأصناف الأربعة: </w:t>
      </w:r>
      <w:r w:rsidR="001439AA" w:rsidRPr="00275DB7">
        <w:rPr>
          <w:rFonts w:asciiTheme="minorBidi" w:hAnsiTheme="minorBidi" w:hint="cs"/>
          <w:sz w:val="28"/>
          <w:szCs w:val="28"/>
          <w:rtl/>
          <w:lang w:val="en-US" w:bidi="ar-DZ"/>
        </w:rPr>
        <w:t>الاقتيات</w:t>
      </w:r>
      <w:r w:rsidRPr="00275DB7">
        <w:rPr>
          <w:rFonts w:asciiTheme="minorBidi" w:hAnsiTheme="minorBidi" w:hint="cs"/>
          <w:sz w:val="28"/>
          <w:szCs w:val="28"/>
          <w:rtl/>
          <w:lang w:val="en-US" w:bidi="ar-DZ"/>
        </w:rPr>
        <w:t xml:space="preserve"> </w:t>
      </w:r>
      <w:r w:rsidR="001439AA" w:rsidRPr="00275DB7">
        <w:rPr>
          <w:rFonts w:asciiTheme="minorBidi" w:hAnsiTheme="minorBidi" w:hint="cs"/>
          <w:sz w:val="28"/>
          <w:szCs w:val="28"/>
          <w:rtl/>
          <w:lang w:val="en-US" w:bidi="ar-DZ"/>
        </w:rPr>
        <w:t>والادخار</w:t>
      </w:r>
      <w:r w:rsidRPr="00275DB7">
        <w:rPr>
          <w:rFonts w:asciiTheme="minorBidi" w:hAnsiTheme="minorBidi" w:hint="cs"/>
          <w:sz w:val="28"/>
          <w:szCs w:val="28"/>
          <w:rtl/>
          <w:lang w:val="en-US" w:bidi="ar-DZ"/>
        </w:rPr>
        <w:t>.</w:t>
      </w:r>
    </w:p>
    <w:p w:rsidR="001836E9" w:rsidRPr="00275DB7" w:rsidRDefault="001836E9" w:rsidP="001836E9">
      <w:pPr>
        <w:bidi/>
        <w:rPr>
          <w:rFonts w:asciiTheme="minorBidi" w:hAnsiTheme="minorBidi"/>
          <w:sz w:val="28"/>
          <w:szCs w:val="28"/>
          <w:lang w:val="en-US" w:bidi="ar-DZ"/>
        </w:rPr>
      </w:pPr>
      <w:r w:rsidRPr="00275DB7">
        <w:rPr>
          <w:rFonts w:asciiTheme="minorBidi" w:hAnsiTheme="minorBidi" w:hint="cs"/>
          <w:noProof/>
          <w:sz w:val="28"/>
          <w:szCs w:val="28"/>
          <w:rtl/>
          <w:lang w:eastAsia="fr-FR"/>
        </w:rPr>
        <w:drawing>
          <wp:anchor distT="0" distB="0" distL="114300" distR="114300" simplePos="0" relativeHeight="251661312" behindDoc="0" locked="0" layoutInCell="1" allowOverlap="1">
            <wp:simplePos x="0" y="0"/>
            <wp:positionH relativeFrom="column">
              <wp:posOffset>-2116455</wp:posOffset>
            </wp:positionH>
            <wp:positionV relativeFrom="paragraph">
              <wp:posOffset>1337310</wp:posOffset>
            </wp:positionV>
            <wp:extent cx="3638550" cy="2695575"/>
            <wp:effectExtent l="19050" t="0" r="0" b="0"/>
            <wp:wrapSquare wrapText="bothSides"/>
            <wp:docPr id="1" name="Image 0" descr="يا جامع الما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ا جامع المال.jpg"/>
                    <pic:cNvPicPr/>
                  </pic:nvPicPr>
                  <pic:blipFill>
                    <a:blip r:embed="rId6"/>
                    <a:stretch>
                      <a:fillRect/>
                    </a:stretch>
                  </pic:blipFill>
                  <pic:spPr>
                    <a:xfrm>
                      <a:off x="0" y="0"/>
                      <a:ext cx="3638550" cy="2695575"/>
                    </a:xfrm>
                    <a:prstGeom prst="rect">
                      <a:avLst/>
                    </a:prstGeom>
                  </pic:spPr>
                </pic:pic>
              </a:graphicData>
            </a:graphic>
          </wp:anchor>
        </w:drawing>
      </w:r>
      <w:r w:rsidRPr="00275DB7">
        <w:rPr>
          <w:rFonts w:asciiTheme="minorBidi" w:hAnsiTheme="minorBidi" w:hint="cs"/>
          <w:sz w:val="28"/>
          <w:szCs w:val="28"/>
          <w:rtl/>
          <w:lang w:val="en-US" w:bidi="ar-DZ"/>
        </w:rPr>
        <w:t xml:space="preserve">أما في النسيئة فتمثل المطعومية أي كل طعام سواء </w:t>
      </w:r>
      <w:r w:rsidR="007D11FE" w:rsidRPr="00275DB7">
        <w:rPr>
          <w:rFonts w:asciiTheme="minorBidi" w:hAnsiTheme="minorBidi" w:hint="cs"/>
          <w:sz w:val="28"/>
          <w:szCs w:val="28"/>
          <w:rtl/>
          <w:lang w:val="en-US" w:bidi="ar-DZ"/>
        </w:rPr>
        <w:t>للادخار</w:t>
      </w:r>
      <w:r w:rsidRPr="00275DB7">
        <w:rPr>
          <w:rFonts w:asciiTheme="minorBidi" w:hAnsiTheme="minorBidi" w:hint="cs"/>
          <w:sz w:val="28"/>
          <w:szCs w:val="28"/>
          <w:rtl/>
          <w:lang w:val="en-US" w:bidi="ar-DZ"/>
        </w:rPr>
        <w:t xml:space="preserve"> </w:t>
      </w:r>
      <w:r w:rsidR="007D11FE" w:rsidRPr="00275DB7">
        <w:rPr>
          <w:rFonts w:asciiTheme="minorBidi" w:hAnsiTheme="minorBidi" w:hint="cs"/>
          <w:sz w:val="28"/>
          <w:szCs w:val="28"/>
          <w:rtl/>
          <w:lang w:val="en-US" w:bidi="ar-DZ"/>
        </w:rPr>
        <w:t>والاقتيات</w:t>
      </w:r>
      <w:r w:rsidRPr="00275DB7">
        <w:rPr>
          <w:rFonts w:asciiTheme="minorBidi" w:hAnsiTheme="minorBidi" w:hint="cs"/>
          <w:sz w:val="28"/>
          <w:szCs w:val="28"/>
          <w:rtl/>
          <w:lang w:val="en-US" w:bidi="ar-DZ"/>
        </w:rPr>
        <w:t xml:space="preserve"> أم  لا</w:t>
      </w:r>
      <w:r w:rsidR="00BA63EF" w:rsidRPr="00275DB7">
        <w:rPr>
          <w:rFonts w:asciiTheme="minorBidi" w:hAnsiTheme="minorBidi" w:hint="cs"/>
          <w:sz w:val="28"/>
          <w:szCs w:val="28"/>
          <w:rtl/>
          <w:lang w:val="en-US" w:bidi="ar-DZ"/>
        </w:rPr>
        <w:t>.</w:t>
      </w:r>
    </w:p>
    <w:p w:rsidR="00BC3D0E" w:rsidRPr="00275DB7" w:rsidRDefault="00BF0E3C" w:rsidP="00BC3D0E">
      <w:pPr>
        <w:bidi/>
        <w:rPr>
          <w:rtl/>
          <w:lang w:bidi="ar-DZ"/>
        </w:rPr>
      </w:pPr>
      <w:r w:rsidRPr="00275DB7">
        <w:rPr>
          <w:noProof/>
          <w:rtl/>
        </w:rPr>
        <w:pict>
          <v:shape id="_x0000_s1031" type="#_x0000_t136" style="position:absolute;left:0;text-align:left;margin-left:-194.8pt;margin-top:106.1pt;width:178.5pt;height:76.5pt;z-index:251663360" fillcolor="black [3213]" strokecolor="black [3213]">
            <v:shadow color="#868686"/>
            <v:textpath style="font-family:&quot;Arial&quot;;v-text-kern:t" trim="t" fitpath="t" string="الأستاذة : سلامي&#10;ثانوية : إبن عليوي صالح"/>
            <w10:wrap type="square"/>
          </v:shape>
        </w:pict>
      </w:r>
    </w:p>
    <w:sectPr w:rsidR="00BC3D0E" w:rsidRPr="00275DB7" w:rsidSect="0054645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30347"/>
    <w:multiLevelType w:val="hybridMultilevel"/>
    <w:tmpl w:val="1FAE98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164971"/>
    <w:multiLevelType w:val="hybridMultilevel"/>
    <w:tmpl w:val="6574A3E2"/>
    <w:lvl w:ilvl="0" w:tplc="96083816">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4069AE"/>
    <w:multiLevelType w:val="hybridMultilevel"/>
    <w:tmpl w:val="15465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FB7209"/>
    <w:multiLevelType w:val="hybridMultilevel"/>
    <w:tmpl w:val="4740D1B4"/>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
    <w:nsid w:val="2DE72FA6"/>
    <w:multiLevelType w:val="hybridMultilevel"/>
    <w:tmpl w:val="82B00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9031D3B"/>
    <w:multiLevelType w:val="hybridMultilevel"/>
    <w:tmpl w:val="2A08C300"/>
    <w:lvl w:ilvl="0" w:tplc="0EBC7EDC">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76274D"/>
    <w:multiLevelType w:val="hybridMultilevel"/>
    <w:tmpl w:val="E6D417D0"/>
    <w:lvl w:ilvl="0" w:tplc="0EBC7EDC">
      <w:start w:val="1"/>
      <w:numFmt w:val="bullet"/>
      <w:lvlText w:val=""/>
      <w:lvlJc w:val="left"/>
      <w:pPr>
        <w:ind w:left="643" w:hanging="360"/>
      </w:pPr>
      <w:rPr>
        <w:rFonts w:ascii="Wingdings" w:hAnsi="Wingdings" w:cs="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7">
    <w:nsid w:val="730A1316"/>
    <w:multiLevelType w:val="hybridMultilevel"/>
    <w:tmpl w:val="0AC6B47E"/>
    <w:lvl w:ilvl="0" w:tplc="D8501934">
      <w:start w:val="1"/>
      <w:numFmt w:val="bullet"/>
      <w:lvlText w:val=""/>
      <w:lvlJc w:val="left"/>
      <w:pPr>
        <w:ind w:left="785" w:hanging="360"/>
      </w:pPr>
      <w:rPr>
        <w:rFonts w:ascii="Wingdings" w:hAnsi="Wingdings" w:hint="default"/>
        <w:color w:val="auto"/>
        <w:u w:val="single"/>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nsid w:val="7F1066F8"/>
    <w:multiLevelType w:val="hybridMultilevel"/>
    <w:tmpl w:val="0178A6C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num w:numId="1">
    <w:abstractNumId w:val="4"/>
  </w:num>
  <w:num w:numId="2">
    <w:abstractNumId w:val="5"/>
  </w:num>
  <w:num w:numId="3">
    <w:abstractNumId w:val="8"/>
  </w:num>
  <w:num w:numId="4">
    <w:abstractNumId w:val="2"/>
  </w:num>
  <w:num w:numId="5">
    <w:abstractNumId w:val="6"/>
  </w:num>
  <w:num w:numId="6">
    <w:abstractNumId w:val="0"/>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45D"/>
    <w:rsid w:val="00037193"/>
    <w:rsid w:val="00056382"/>
    <w:rsid w:val="0012122E"/>
    <w:rsid w:val="001439AA"/>
    <w:rsid w:val="00172410"/>
    <w:rsid w:val="001836E9"/>
    <w:rsid w:val="00191390"/>
    <w:rsid w:val="001A24C3"/>
    <w:rsid w:val="001D4EC5"/>
    <w:rsid w:val="00214307"/>
    <w:rsid w:val="002210B0"/>
    <w:rsid w:val="00275DB7"/>
    <w:rsid w:val="0028783E"/>
    <w:rsid w:val="002B3C94"/>
    <w:rsid w:val="00322AA1"/>
    <w:rsid w:val="00376540"/>
    <w:rsid w:val="00415ED9"/>
    <w:rsid w:val="00511BD8"/>
    <w:rsid w:val="0054645D"/>
    <w:rsid w:val="006261A4"/>
    <w:rsid w:val="00657544"/>
    <w:rsid w:val="006D1C82"/>
    <w:rsid w:val="00716E45"/>
    <w:rsid w:val="007341C2"/>
    <w:rsid w:val="007D11FE"/>
    <w:rsid w:val="008857FD"/>
    <w:rsid w:val="008B36A1"/>
    <w:rsid w:val="008C79B8"/>
    <w:rsid w:val="00957037"/>
    <w:rsid w:val="009B2BFF"/>
    <w:rsid w:val="00A3077F"/>
    <w:rsid w:val="00A362ED"/>
    <w:rsid w:val="00A42530"/>
    <w:rsid w:val="00A7241B"/>
    <w:rsid w:val="00B00031"/>
    <w:rsid w:val="00B16C23"/>
    <w:rsid w:val="00B54CAB"/>
    <w:rsid w:val="00B5740E"/>
    <w:rsid w:val="00B7174B"/>
    <w:rsid w:val="00B90668"/>
    <w:rsid w:val="00BA63EF"/>
    <w:rsid w:val="00BC3D0E"/>
    <w:rsid w:val="00BF0E3C"/>
    <w:rsid w:val="00C94E50"/>
    <w:rsid w:val="00D61143"/>
    <w:rsid w:val="00D677F1"/>
    <w:rsid w:val="00DF5070"/>
    <w:rsid w:val="00E162B5"/>
    <w:rsid w:val="00E2785B"/>
    <w:rsid w:val="00E458B6"/>
    <w:rsid w:val="00FC3FA2"/>
    <w:rsid w:val="00FD606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4645D"/>
    <w:pPr>
      <w:ind w:left="720"/>
      <w:contextualSpacing/>
    </w:pPr>
  </w:style>
  <w:style w:type="table" w:styleId="Grilledutableau">
    <w:name w:val="Table Grid"/>
    <w:basedOn w:val="TableauNormal"/>
    <w:uiPriority w:val="59"/>
    <w:rsid w:val="00B54C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Ombrageclair">
    <w:name w:val="Light Shading"/>
    <w:basedOn w:val="TableauNormal"/>
    <w:uiPriority w:val="60"/>
    <w:rsid w:val="00B54CA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2">
    <w:name w:val="Light Shading Accent 2"/>
    <w:basedOn w:val="TableauNormal"/>
    <w:uiPriority w:val="60"/>
    <w:rsid w:val="00B54CA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Textedebulles">
    <w:name w:val="Balloon Text"/>
    <w:basedOn w:val="Normal"/>
    <w:link w:val="TextedebullesCar"/>
    <w:uiPriority w:val="99"/>
    <w:semiHidden/>
    <w:unhideWhenUsed/>
    <w:rsid w:val="001836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36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7DD0-4BB4-463F-99C3-B462C244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581</Words>
  <Characters>3196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10</cp:revision>
  <cp:lastPrinted>2012-01-24T12:24:00Z</cp:lastPrinted>
  <dcterms:created xsi:type="dcterms:W3CDTF">2012-01-24T12:13:00Z</dcterms:created>
  <dcterms:modified xsi:type="dcterms:W3CDTF">2012-01-24T12:28:00Z</dcterms:modified>
</cp:coreProperties>
</file>